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sz w:val="32"/>
          <w:szCs w:val="32"/>
        </w:rPr>
      </w:pPr>
      <w:r>
        <w:rPr>
          <w:rFonts w:ascii="仿宋_GB2312" w:eastAsia="仿宋_GB2312"/>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hAnsi="仿宋" w:eastAsia="仿宋_GB2312"/>
          <w:sz w:val="32"/>
          <w:szCs w:val="32"/>
        </w:rPr>
        <w:t>招标编号：</w:t>
      </w:r>
      <w:r>
        <w:rPr>
          <w:rFonts w:ascii="仿宋_GB2312" w:eastAsia="仿宋_GB2312"/>
          <w:sz w:val="32"/>
          <w:szCs w:val="32"/>
        </w:rPr>
        <w:t>ZHZB2022017</w:t>
      </w:r>
    </w:p>
    <w:p>
      <w:pPr>
        <w:jc w:val="center"/>
        <w:rPr>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残疾人社区康复指导--残疾人家庭支援活动项目招标公告</w:t>
      </w:r>
    </w:p>
    <w:p>
      <w:pPr>
        <w:jc w:val="center"/>
        <w:rPr>
          <w:rFonts w:ascii="方正小标宋简体" w:eastAsia="方正小标宋简体"/>
          <w:sz w:val="44"/>
          <w:szCs w:val="44"/>
        </w:rPr>
      </w:pPr>
      <w:r>
        <w:rPr>
          <w:rFonts w:hint="eastAsia" w:ascii="方正小标宋简体" w:eastAsia="方正小标宋简体"/>
          <w:sz w:val="44"/>
          <w:szCs w:val="44"/>
        </w:rPr>
        <w:t>（第二次）</w:t>
      </w:r>
    </w:p>
    <w:p>
      <w:pPr>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pStyle w:val="59"/>
        <w:ind w:left="2230" w:leftChars="300" w:hanging="1600" w:hangingChars="500"/>
        <w:jc w:val="both"/>
        <w:rPr>
          <w:rFonts w:ascii="仿宋_GB2312" w:eastAsia="仿宋_GB2312" w:hAnsiTheme="minorHAnsi" w:cstheme="minorBidi"/>
          <w:color w:val="auto"/>
          <w:kern w:val="2"/>
          <w:sz w:val="32"/>
          <w:szCs w:val="32"/>
        </w:rPr>
      </w:pPr>
      <w:r>
        <w:rPr>
          <w:rFonts w:hint="eastAsia" w:ascii="仿宋_GB2312" w:eastAsia="仿宋_GB2312" w:hAnsiTheme="minorHAnsi" w:cstheme="minorBidi"/>
          <w:color w:val="auto"/>
          <w:kern w:val="2"/>
          <w:sz w:val="32"/>
          <w:szCs w:val="32"/>
        </w:rPr>
        <w:t>1</w:t>
      </w:r>
      <w:r>
        <w:rPr>
          <w:rFonts w:ascii="仿宋_GB2312" w:eastAsia="仿宋_GB2312" w:hAnsiTheme="minorHAnsi" w:cstheme="minorBidi"/>
          <w:color w:val="auto"/>
          <w:kern w:val="2"/>
          <w:sz w:val="32"/>
          <w:szCs w:val="32"/>
        </w:rPr>
        <w:t>.项目编号：JB2022-14-2</w:t>
      </w:r>
    </w:p>
    <w:p>
      <w:pPr>
        <w:ind w:firstLine="646" w:firstLineChars="202"/>
        <w:jc w:val="left"/>
        <w:rPr>
          <w:rFonts w:ascii="仿宋_GB2312" w:eastAsia="仿宋_GB2312"/>
          <w:sz w:val="32"/>
          <w:szCs w:val="32"/>
        </w:rPr>
      </w:pPr>
      <w:bookmarkStart w:id="0" w:name="项目概况2"/>
      <w:r>
        <w:rPr>
          <w:rFonts w:ascii="仿宋_GB2312" w:eastAsia="仿宋_GB2312"/>
          <w:sz w:val="32"/>
          <w:szCs w:val="32"/>
        </w:rPr>
        <w:t>2</w:t>
      </w:r>
      <w:r>
        <w:rPr>
          <w:rFonts w:hint="eastAsia" w:ascii="仿宋_GB2312" w:eastAsia="仿宋_GB2312"/>
          <w:sz w:val="32"/>
          <w:szCs w:val="32"/>
        </w:rPr>
        <w:t>.项目名称：残疾人社区康复指导--残疾人家庭支援活动</w:t>
      </w:r>
    </w:p>
    <w:p>
      <w:pPr>
        <w:ind w:firstLine="646" w:firstLineChars="202"/>
        <w:jc w:val="left"/>
        <w:rPr>
          <w:rFonts w:ascii="仿宋_GB2312" w:eastAsia="仿宋_GB2312"/>
          <w:sz w:val="32"/>
          <w:szCs w:val="32"/>
        </w:rPr>
      </w:pPr>
      <w:r>
        <w:rPr>
          <w:rFonts w:ascii="仿宋_GB2312" w:eastAsia="仿宋_GB2312"/>
          <w:sz w:val="32"/>
          <w:szCs w:val="32"/>
        </w:rPr>
        <w:t>3.预算金额：6万元</w:t>
      </w:r>
    </w:p>
    <w:p>
      <w:pPr>
        <w:ind w:firstLine="646" w:firstLineChars="202"/>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招标</w:t>
      </w:r>
      <w:r>
        <w:rPr>
          <w:rFonts w:ascii="仿宋_GB2312" w:eastAsia="仿宋_GB2312"/>
          <w:sz w:val="32"/>
          <w:szCs w:val="32"/>
        </w:rPr>
        <w:t>金额：6万元</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6.</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7.</w:t>
      </w:r>
      <w:r>
        <w:rPr>
          <w:rFonts w:hint="eastAsia" w:ascii="仿宋_GB2312" w:eastAsia="仿宋_GB2312"/>
          <w:snapToGrid w:val="0"/>
          <w:kern w:val="0"/>
          <w:sz w:val="32"/>
          <w:szCs w:val="32"/>
        </w:rPr>
        <w:t>本项目是否接受联合体投标：否</w:t>
      </w:r>
    </w:p>
    <w:bookmarkEnd w:id="0"/>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adjustRightInd w:val="0"/>
        <w:ind w:firstLine="640" w:firstLineChars="200"/>
        <w:jc w:val="left"/>
        <w:rPr>
          <w:rFonts w:ascii="仿宋_GB2312" w:eastAsia="仿宋_GB2312"/>
          <w:snapToGrid w:val="0"/>
          <w:sz w:val="32"/>
          <w:szCs w:val="32"/>
        </w:rPr>
      </w:pPr>
      <w:r>
        <w:rPr>
          <w:rFonts w:ascii="仿宋_GB2312" w:eastAsia="仿宋_GB2312"/>
          <w:snapToGrid w:val="0"/>
          <w:kern w:val="0"/>
          <w:sz w:val="32"/>
          <w:szCs w:val="32"/>
        </w:rPr>
        <w:t>1.</w:t>
      </w:r>
      <w:r>
        <w:rPr>
          <w:rFonts w:hint="eastAsia" w:ascii="仿宋_GB2312" w:eastAsia="仿宋_GB2312"/>
          <w:snapToGrid w:val="0"/>
          <w:sz w:val="32"/>
          <w:szCs w:val="32"/>
        </w:rPr>
        <w:t>具有独立法人资格或具有独立承担民事责任的能力的其它组织（提供营业执照或事业单位法人证等法人证明扫描件，原件备查）；</w:t>
      </w:r>
    </w:p>
    <w:p>
      <w:pPr>
        <w:ind w:firstLine="640" w:firstLineChars="200"/>
        <w:rPr>
          <w:rFonts w:ascii="仿宋_GB2312" w:eastAsia="仿宋_GB2312"/>
          <w:sz w:val="32"/>
          <w:szCs w:val="32"/>
        </w:rPr>
      </w:pPr>
      <w:r>
        <w:rPr>
          <w:rFonts w:hint="eastAsia" w:ascii="仿宋_GB2312" w:eastAsia="仿宋_GB2312"/>
          <w:sz w:val="32"/>
          <w:szCs w:val="32"/>
        </w:rPr>
        <w:t>2.投标单位应为：深圳市政府采购中心注册供应商。</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2022</w:t>
      </w:r>
      <w:r>
        <w:rPr>
          <w:rFonts w:hint="eastAsia" w:ascii="仿宋_GB2312" w:eastAsia="仿宋_GB2312"/>
          <w:snapToGrid w:val="0"/>
          <w:kern w:val="0"/>
          <w:sz w:val="32"/>
          <w:szCs w:val="32"/>
        </w:rPr>
        <w:t>年</w:t>
      </w:r>
      <w:r>
        <w:rPr>
          <w:rFonts w:ascii="仿宋_GB2312" w:eastAsia="仿宋_GB2312"/>
          <w:snapToGrid w:val="0"/>
          <w:kern w:val="0"/>
          <w:sz w:val="32"/>
          <w:szCs w:val="32"/>
        </w:rPr>
        <w:t>4</w:t>
      </w:r>
      <w:r>
        <w:rPr>
          <w:rFonts w:hint="eastAsia" w:ascii="仿宋_GB2312" w:eastAsia="仿宋_GB2312"/>
          <w:snapToGrid w:val="0"/>
          <w:kern w:val="0"/>
          <w:sz w:val="32"/>
          <w:szCs w:val="32"/>
        </w:rPr>
        <w:t>月</w:t>
      </w:r>
      <w:r>
        <w:rPr>
          <w:rFonts w:ascii="仿宋_GB2312" w:eastAsia="仿宋_GB2312"/>
          <w:snapToGrid w:val="0"/>
          <w:kern w:val="0"/>
          <w:sz w:val="32"/>
          <w:szCs w:val="32"/>
        </w:rPr>
        <w:t>11</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日17:00时前电话或以书面形式咨询招标机构，逾期恕不受理。在答疑咨询截止日期之后，我中心不再受理对招标参数的质疑。（联系人：罗小姐</w:t>
      </w:r>
      <w:r>
        <w:rPr>
          <w:rFonts w:ascii="仿宋_GB2312" w:eastAsia="仿宋_GB2312"/>
          <w:snapToGrid w:val="0"/>
          <w:kern w:val="0"/>
          <w:sz w:val="32"/>
          <w:szCs w:val="32"/>
        </w:rPr>
        <w:t xml:space="preserve">  </w:t>
      </w:r>
      <w:r>
        <w:rPr>
          <w:rFonts w:hint="eastAsia" w:ascii="仿宋_GB2312" w:eastAsia="仿宋_GB2312"/>
          <w:snapToGrid w:val="0"/>
          <w:kern w:val="0"/>
          <w:sz w:val="32"/>
          <w:szCs w:val="32"/>
        </w:rPr>
        <w:t>0755-</w:t>
      </w:r>
      <w:r>
        <w:rPr>
          <w:rFonts w:ascii="仿宋_GB2312" w:eastAsia="仿宋_GB2312"/>
          <w:snapToGrid w:val="0"/>
          <w:kern w:val="0"/>
          <w:sz w:val="32"/>
          <w:szCs w:val="32"/>
        </w:rPr>
        <w:t xml:space="preserve"> 82776213</w:t>
      </w:r>
      <w:r>
        <w:rPr>
          <w:rFonts w:hint="eastAsia" w:ascii="仿宋_GB2312" w:eastAsia="仿宋_GB2312"/>
          <w:snapToGrid w:val="0"/>
          <w:kern w:val="0"/>
          <w:sz w:val="32"/>
          <w:szCs w:val="32"/>
        </w:rPr>
        <w:t>）</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13</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址：深圳市福田区梅林路2号1212室</w:t>
      </w:r>
      <w:r>
        <w:rPr>
          <w:rFonts w:hint="eastAsia" w:ascii="仿宋_GB2312" w:eastAsia="仿宋_GB2312"/>
          <w:sz w:val="32"/>
          <w:szCs w:val="32"/>
        </w:rPr>
        <w:cr/>
      </w:r>
      <w:r>
        <w:rPr>
          <w:rFonts w:hint="eastAsia" w:ascii="仿宋_GB2312" w:eastAsia="仿宋_GB2312"/>
          <w:sz w:val="32"/>
          <w:szCs w:val="32"/>
        </w:rPr>
        <w:t xml:space="preserve">    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ind w:left="1050" w:leftChars="500" w:firstLine="2720" w:firstLineChars="850"/>
        <w:jc w:val="lef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3360" w:firstLineChars="1050"/>
        <w:jc w:val="left"/>
        <w:rPr>
          <w:rFonts w:ascii="仿宋_GB2312" w:eastAsia="仿宋_GB2312"/>
          <w:sz w:val="32"/>
          <w:szCs w:val="32"/>
        </w:rPr>
      </w:pPr>
      <w:r>
        <w:rPr>
          <w:rFonts w:ascii="仿宋_GB2312" w:hAnsi="宋体" w:eastAsia="仿宋_GB2312"/>
          <w:sz w:val="32"/>
          <w:szCs w:val="32"/>
        </w:rPr>
        <w:t>2022</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w:t>
      </w:r>
    </w:p>
    <w:p>
      <w:pPr>
        <w:jc w:val="lef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59"/>
        <w:ind w:left="2430" w:leftChars="300" w:hanging="1800" w:hangingChars="5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项目名称：残疾人社区康复指导--残疾人家庭支援活动</w:t>
      </w:r>
    </w:p>
    <w:p>
      <w:pPr>
        <w:pStyle w:val="59"/>
        <w:ind w:left="2430" w:leftChars="300" w:hanging="1800" w:hangingChars="500"/>
        <w:jc w:val="both"/>
        <w:rPr>
          <w:rFonts w:asciiTheme="minorEastAsia" w:hAnsiTheme="minorEastAsia" w:eastAsiaTheme="minorEastAsia"/>
          <w:color w:val="auto"/>
          <w:sz w:val="36"/>
          <w:szCs w:val="36"/>
        </w:rPr>
      </w:pPr>
      <w:r>
        <w:rPr>
          <w:rFonts w:asciiTheme="minorEastAsia" w:hAnsiTheme="minorEastAsia" w:eastAsiaTheme="minorEastAsia"/>
          <w:color w:val="auto"/>
          <w:sz w:val="36"/>
          <w:szCs w:val="36"/>
        </w:rPr>
        <w:t>项目编号：JB2022-14-2</w:t>
      </w: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招标编号：</w:t>
      </w:r>
      <w:r>
        <w:rPr>
          <w:rFonts w:asciiTheme="minorEastAsia" w:hAnsiTheme="minorEastAsia" w:eastAsiaTheme="minorEastAsia"/>
          <w:color w:val="auto"/>
          <w:sz w:val="36"/>
          <w:szCs w:val="36"/>
        </w:rPr>
        <w:t>ZHZB2022017</w:t>
      </w:r>
    </w:p>
    <w:p>
      <w:pPr>
        <w:pStyle w:val="59"/>
        <w:ind w:firstLine="720" w:firstLineChars="200"/>
        <w:jc w:val="both"/>
        <w:rPr>
          <w:rFonts w:asciiTheme="minorEastAsia" w:hAnsiTheme="minorEastAsia" w:eastAsiaTheme="minorEastAsia"/>
          <w:color w:val="auto"/>
          <w:sz w:val="36"/>
          <w:szCs w:val="36"/>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仿宋_GB2312" w:eastAsia="仿宋_GB2312"/>
          <w:sz w:val="32"/>
          <w:szCs w:val="32"/>
        </w:rPr>
      </w:pPr>
      <w:r>
        <w:rPr>
          <w:rFonts w:ascii="仿宋_GB2312" w:hAnsi="宋体" w:eastAsia="仿宋_GB2312"/>
          <w:sz w:val="32"/>
          <w:szCs w:val="32"/>
        </w:rPr>
        <w:t>2022</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w:t>
      </w:r>
    </w:p>
    <w:p>
      <w:pPr>
        <w:jc w:val="center"/>
        <w:rPr>
          <w:rFonts w:ascii="黑体" w:hAnsi="黑体" w:eastAsia="黑体"/>
          <w:b/>
          <w:sz w:val="32"/>
          <w:szCs w:val="32"/>
        </w:rPr>
      </w:pPr>
    </w:p>
    <w:p>
      <w:pPr>
        <w:widowControl/>
        <w:jc w:val="left"/>
        <w:rPr>
          <w:rFonts w:ascii="黑体" w:hAnsi="黑体" w:eastAsia="黑体"/>
          <w:b/>
          <w:sz w:val="32"/>
          <w:szCs w:val="32"/>
        </w:rPr>
      </w:pPr>
      <w:r>
        <w:rPr>
          <w:rFonts w:ascii="黑体" w:hAnsi="黑体" w:eastAsia="黑体"/>
          <w:b/>
          <w:sz w:val="32"/>
          <w:szCs w:val="32"/>
        </w:rPr>
        <w:br w:type="page"/>
      </w:r>
      <w:r>
        <w:rPr>
          <w:rFonts w:hint="eastAsia" w:ascii="黑体" w:hAnsi="黑体" w:eastAsia="黑体"/>
          <w:b/>
          <w:sz w:val="32"/>
          <w:szCs w:val="32"/>
        </w:rPr>
        <w:t>第一部分、招标公告</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1.项目编号：</w:t>
      </w:r>
      <w:r>
        <w:rPr>
          <w:rFonts w:ascii="仿宋_GB2312" w:hAnsi="宋体" w:eastAsia="仿宋_GB2312"/>
          <w:sz w:val="32"/>
          <w:szCs w:val="32"/>
        </w:rPr>
        <w:t>JB2022-14-2</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2.采购方式：公开招标</w:t>
      </w:r>
    </w:p>
    <w:p>
      <w:pPr>
        <w:ind w:firstLine="640" w:firstLineChars="200"/>
        <w:jc w:val="left"/>
        <w:rPr>
          <w:rFonts w:ascii="仿宋_GB2312" w:hAnsi="宋体" w:eastAsia="仿宋_GB2312"/>
          <w:sz w:val="32"/>
          <w:szCs w:val="32"/>
        </w:rPr>
      </w:pPr>
      <w:r>
        <w:rPr>
          <w:rFonts w:hint="eastAsia" w:ascii="仿宋_GB2312" w:hAnsi="华文仿宋" w:eastAsia="仿宋_GB2312"/>
          <w:sz w:val="32"/>
          <w:szCs w:val="32"/>
        </w:rPr>
        <w:t>3.项目名称：</w:t>
      </w:r>
      <w:r>
        <w:rPr>
          <w:rFonts w:hint="eastAsia" w:ascii="仿宋_GB2312" w:hAnsi="宋体" w:eastAsia="仿宋_GB2312"/>
          <w:sz w:val="32"/>
          <w:szCs w:val="32"/>
        </w:rPr>
        <w:t>残疾人社区康复指导--残疾人家庭支援活动</w:t>
      </w:r>
    </w:p>
    <w:p>
      <w:pPr>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联系人：钟小姐</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ind w:firstLine="640" w:firstLineChars="200"/>
        <w:rPr>
          <w:rFonts w:ascii="仿宋_GB2312" w:hAnsi="华文仿宋" w:eastAsia="仿宋_GB2312"/>
          <w:sz w:val="32"/>
          <w:szCs w:val="32"/>
        </w:rPr>
      </w:pPr>
      <w:r>
        <w:rPr>
          <w:rFonts w:ascii="仿宋_GB2312" w:hAnsi="华文仿宋" w:eastAsia="仿宋_GB2312"/>
          <w:sz w:val="32"/>
          <w:szCs w:val="32"/>
        </w:rPr>
        <w:t>1.在中华人民共和国境内注册，能够独立承担民事责任的法人或其他组织</w:t>
      </w:r>
      <w:r>
        <w:rPr>
          <w:rFonts w:hint="eastAsia" w:ascii="仿宋_GB2312" w:hAnsi="华文仿宋" w:eastAsia="仿宋_GB2312"/>
          <w:sz w:val="32"/>
          <w:szCs w:val="32"/>
        </w:rPr>
        <w:t>。</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.本项目不接受联合体投标;</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 xml:space="preserve">.参与本项目投标前三年内，在经营活动中没有重大违法记录（由供应商在《政府采购投标及履约承诺函》中作出声明）。 </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.同等条件下，优先选择具有政府项目经验者。</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w:t>
      </w:r>
      <w:r>
        <w:rPr>
          <w:rFonts w:ascii="仿宋_GB2312" w:eastAsia="仿宋_GB2312"/>
          <w:snapToGrid w:val="0"/>
          <w:kern w:val="0"/>
          <w:sz w:val="32"/>
          <w:szCs w:val="32"/>
        </w:rPr>
        <w:t>法律、行政法规规定的其他条件。</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w:t>
      </w:r>
      <w:r>
        <w:rPr>
          <w:rFonts w:hint="eastAsia" w:ascii="仿宋_GB2312" w:hAnsi="华文仿宋" w:eastAsia="仿宋_GB2312"/>
          <w:sz w:val="32"/>
          <w:szCs w:val="32"/>
        </w:rPr>
        <w:t>下载招标文件，于</w:t>
      </w:r>
      <w:r>
        <w:rPr>
          <w:rFonts w:ascii="仿宋_GB2312" w:hAnsi="宋体" w:eastAsia="仿宋_GB2312"/>
          <w:sz w:val="32"/>
          <w:szCs w:val="32"/>
        </w:rPr>
        <w:t>2022</w:t>
      </w:r>
      <w:r>
        <w:rPr>
          <w:rFonts w:hint="eastAsia" w:ascii="仿宋_GB2312" w:hAnsi="华文仿宋" w:eastAsia="仿宋_GB2312"/>
          <w:sz w:val="32"/>
          <w:szCs w:val="32"/>
        </w:rPr>
        <w:t>年</w:t>
      </w:r>
      <w:r>
        <w:rPr>
          <w:rFonts w:ascii="仿宋_GB2312" w:hAnsi="宋体" w:eastAsia="仿宋_GB2312"/>
          <w:sz w:val="32"/>
          <w:szCs w:val="32"/>
        </w:rPr>
        <w:t>4</w:t>
      </w:r>
      <w:r>
        <w:rPr>
          <w:rFonts w:hint="eastAsia" w:ascii="仿宋_GB2312" w:hAnsi="华文仿宋" w:eastAsia="仿宋_GB2312"/>
          <w:sz w:val="32"/>
          <w:szCs w:val="32"/>
        </w:rPr>
        <w:t>月</w:t>
      </w:r>
      <w:r>
        <w:rPr>
          <w:rFonts w:ascii="仿宋_GB2312" w:hAnsi="宋体" w:eastAsia="仿宋_GB2312"/>
          <w:sz w:val="32"/>
          <w:szCs w:val="32"/>
        </w:rPr>
        <w:t>13</w:t>
      </w:r>
      <w:r>
        <w:rPr>
          <w:rFonts w:hint="eastAsia" w:ascii="仿宋_GB2312" w:hAnsi="华文仿宋" w:eastAsia="仿宋_GB2312"/>
          <w:sz w:val="32"/>
          <w:szCs w:val="32"/>
        </w:rPr>
        <w:t>日下午1</w:t>
      </w:r>
      <w:r>
        <w:rPr>
          <w:rFonts w:ascii="仿宋_GB2312" w:hAnsi="华文仿宋" w:eastAsia="仿宋_GB2312"/>
          <w:sz w:val="32"/>
          <w:szCs w:val="32"/>
        </w:rPr>
        <w:t>7</w:t>
      </w:r>
      <w:r>
        <w:rPr>
          <w:rFonts w:hint="eastAsia" w:ascii="仿宋_GB2312" w:hAnsi="华文仿宋" w:eastAsia="仿宋_GB2312"/>
          <w:sz w:val="32"/>
          <w:szCs w:val="32"/>
        </w:rPr>
        <w:t>:00前，携带下列资料到深圳市福田区梅林路2号，过期未提交或资料不齐者视为放弃投标，以下资料均需加盖公章。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firstLineChars="200"/>
        <w:jc w:val="left"/>
        <w:rPr>
          <w:rFonts w:ascii="仿宋_GB2312" w:hAnsi="华文仿宋" w:eastAsia="仿宋_GB2312"/>
          <w:sz w:val="32"/>
          <w:szCs w:val="32"/>
        </w:rPr>
      </w:pPr>
    </w:p>
    <w:p>
      <w:pPr>
        <w:widowControl/>
        <w:ind w:firstLine="640" w:firstLineChars="200"/>
        <w:jc w:val="left"/>
        <w:rPr>
          <w:rFonts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）—通知公告和“深圳市残疾人综合服务”微信公众号公示。本单位将通知中标方，并约定时间签订合作协议。费用结算方式以双方协议为准。</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w:t>
      </w:r>
      <w:r>
        <w:rPr>
          <w:rFonts w:hint="eastAsia" w:ascii="仿宋_GB2312" w:hAnsi="华文仿宋" w:eastAsia="仿宋_GB2312" w:cs="Arial"/>
          <w:bCs/>
          <w:kern w:val="0"/>
          <w:sz w:val="32"/>
          <w:szCs w:val="32"/>
        </w:rPr>
        <w:t>依据</w:t>
      </w:r>
      <w:bookmarkStart w:id="28" w:name="_GoBack"/>
      <w:bookmarkEnd w:id="28"/>
      <w:r>
        <w:rPr>
          <w:rFonts w:hint="eastAsia" w:ascii="仿宋_GB2312" w:hAnsi="华文仿宋" w:eastAsia="仿宋_GB2312"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华文仿宋" w:hAnsi="华文仿宋" w:eastAsia="华文仿宋"/>
          <w:sz w:val="32"/>
          <w:szCs w:val="32"/>
        </w:rPr>
      </w:pPr>
      <w:bookmarkStart w:id="1" w:name="_Toc437527828"/>
    </w:p>
    <w:bookmarkEnd w:id="1"/>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一、项目介绍</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普及、提高残疾人及其家属相关康复知识和技能，发挥家庭在残疾人康复、教育和生活照顾方面的作用，以线上线下相结合的方式举办6期家庭支援活动。</w:t>
      </w:r>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二、具体要求</w:t>
      </w:r>
    </w:p>
    <w:p>
      <w:pPr>
        <w:tabs>
          <w:tab w:val="left" w:pos="6780"/>
        </w:tabs>
        <w:spacing w:before="156" w:beforeLines="50"/>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1.服务名称、数量—技术要求：</w:t>
      </w:r>
    </w:p>
    <w:tbl>
      <w:tblPr>
        <w:tblStyle w:val="44"/>
        <w:tblW w:w="8873"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879"/>
        <w:gridCol w:w="1843"/>
        <w:gridCol w:w="1559"/>
        <w:gridCol w:w="459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879" w:type="dxa"/>
            <w:tcBorders>
              <w:top w:val="single" w:color="000000" w:sz="8" w:space="0"/>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序号</w:t>
            </w:r>
          </w:p>
        </w:tc>
        <w:tc>
          <w:tcPr>
            <w:tcW w:w="1843"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项目内容</w:t>
            </w:r>
          </w:p>
        </w:tc>
        <w:tc>
          <w:tcPr>
            <w:tcW w:w="1559"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服务要求</w:t>
            </w:r>
          </w:p>
        </w:tc>
        <w:tc>
          <w:tcPr>
            <w:tcW w:w="4592" w:type="dxa"/>
            <w:tcBorders>
              <w:top w:val="single" w:color="000000" w:sz="8" w:space="0"/>
              <w:left w:val="nil"/>
              <w:bottom w:val="single" w:color="000000" w:sz="8" w:space="0"/>
              <w:right w:val="single" w:color="000000" w:sz="8" w:space="0"/>
            </w:tcBorders>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服务内容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879" w:type="dxa"/>
            <w:tcBorders>
              <w:top w:val="single" w:color="000000" w:sz="8" w:space="0"/>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.1</w:t>
            </w:r>
          </w:p>
        </w:tc>
        <w:tc>
          <w:tcPr>
            <w:tcW w:w="1843"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sz w:val="28"/>
                <w:szCs w:val="28"/>
              </w:rPr>
              <w:t>培训宣传</w:t>
            </w:r>
          </w:p>
        </w:tc>
        <w:tc>
          <w:tcPr>
            <w:tcW w:w="1559"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6次</w:t>
            </w:r>
          </w:p>
        </w:tc>
        <w:tc>
          <w:tcPr>
            <w:tcW w:w="4592" w:type="dxa"/>
            <w:tcBorders>
              <w:top w:val="single" w:color="000000" w:sz="8" w:space="0"/>
              <w:left w:val="nil"/>
              <w:bottom w:val="single" w:color="000000" w:sz="8" w:space="0"/>
              <w:right w:val="single" w:color="000000" w:sz="8" w:space="0"/>
            </w:tcBorders>
          </w:tcPr>
          <w:p>
            <w:pPr>
              <w:widowControl/>
              <w:spacing w:line="520" w:lineRule="exact"/>
              <w:jc w:val="left"/>
              <w:rPr>
                <w:rFonts w:ascii="仿宋_GB2312" w:hAnsi="仿宋" w:eastAsia="仿宋_GB2312"/>
                <w:bCs/>
                <w:sz w:val="28"/>
                <w:szCs w:val="28"/>
              </w:rPr>
            </w:pPr>
            <w:r>
              <w:rPr>
                <w:rFonts w:hint="eastAsia" w:ascii="仿宋_GB2312" w:hAnsi="宋体" w:eastAsia="仿宋_GB2312"/>
                <w:sz w:val="28"/>
                <w:szCs w:val="28"/>
              </w:rPr>
              <w:t>每期</w:t>
            </w:r>
            <w:r>
              <w:rPr>
                <w:rFonts w:ascii="仿宋_GB2312" w:hAnsi="宋体" w:eastAsia="仿宋_GB2312"/>
                <w:sz w:val="28"/>
                <w:szCs w:val="28"/>
              </w:rPr>
              <w:t>培训开始前半个月开始进行培训课程宣传推广，包括但不限于</w:t>
            </w:r>
            <w:r>
              <w:rPr>
                <w:rFonts w:hint="eastAsia" w:ascii="仿宋_GB2312" w:hAnsi="宋体" w:eastAsia="仿宋_GB2312"/>
                <w:sz w:val="28"/>
                <w:szCs w:val="28"/>
              </w:rPr>
              <w:t>宣传海报（电子版</w:t>
            </w:r>
            <w:r>
              <w:rPr>
                <w:rFonts w:ascii="仿宋_GB2312" w:hAnsi="宋体" w:eastAsia="仿宋_GB2312"/>
                <w:sz w:val="28"/>
                <w:szCs w:val="28"/>
              </w:rPr>
              <w:t>和纸质版，其中</w:t>
            </w:r>
            <w:r>
              <w:rPr>
                <w:rFonts w:hint="eastAsia" w:ascii="仿宋_GB2312" w:hAnsi="宋体" w:eastAsia="仿宋_GB2312"/>
                <w:sz w:val="28"/>
                <w:szCs w:val="28"/>
              </w:rPr>
              <w:t>纸质每期15张）、</w:t>
            </w:r>
            <w:r>
              <w:rPr>
                <w:rFonts w:ascii="仿宋_GB2312" w:hAnsi="宋体" w:eastAsia="仿宋_GB2312"/>
                <w:sz w:val="28"/>
                <w:szCs w:val="28"/>
              </w:rPr>
              <w:t>微信公众号等宣传方式</w:t>
            </w:r>
            <w:r>
              <w:rPr>
                <w:rFonts w:hint="eastAsia" w:ascii="仿宋_GB2312" w:hAnsi="宋体" w:eastAsia="仿宋_GB2312"/>
                <w:sz w:val="28"/>
                <w:szCs w:val="28"/>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879"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.2</w:t>
            </w:r>
          </w:p>
        </w:tc>
        <w:tc>
          <w:tcPr>
            <w:tcW w:w="1843"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学员管理</w:t>
            </w:r>
          </w:p>
        </w:tc>
        <w:tc>
          <w:tcPr>
            <w:tcW w:w="1559"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6期</w:t>
            </w:r>
          </w:p>
        </w:tc>
        <w:tc>
          <w:tcPr>
            <w:tcW w:w="4592" w:type="dxa"/>
            <w:tcBorders>
              <w:top w:val="nil"/>
              <w:left w:val="nil"/>
              <w:bottom w:val="single" w:color="000000" w:sz="8" w:space="0"/>
              <w:right w:val="single" w:color="000000" w:sz="8" w:space="0"/>
            </w:tcBorders>
            <w:vAlign w:val="center"/>
          </w:tcPr>
          <w:p>
            <w:pPr>
              <w:widowControl/>
              <w:spacing w:line="520" w:lineRule="exact"/>
              <w:jc w:val="left"/>
              <w:rPr>
                <w:rFonts w:ascii="宋体" w:hAnsi="宋体" w:eastAsia="宋体" w:cs="宋体"/>
                <w:sz w:val="28"/>
                <w:szCs w:val="28"/>
              </w:rPr>
            </w:pPr>
            <w:r>
              <w:rPr>
                <w:rFonts w:hint="eastAsia" w:ascii="仿宋_GB2312" w:hAnsi="宋体" w:eastAsia="仿宋_GB2312" w:cs="宋体"/>
                <w:sz w:val="28"/>
                <w:szCs w:val="28"/>
              </w:rPr>
              <w:t>每期</w:t>
            </w:r>
            <w:r>
              <w:rPr>
                <w:rFonts w:ascii="仿宋_GB2312" w:hAnsi="宋体" w:eastAsia="仿宋_GB2312" w:cs="宋体"/>
                <w:sz w:val="28"/>
                <w:szCs w:val="28"/>
              </w:rPr>
              <w:t>培训需</w:t>
            </w:r>
            <w:r>
              <w:rPr>
                <w:rFonts w:hint="eastAsia" w:ascii="仿宋_GB2312" w:hAnsi="宋体" w:eastAsia="仿宋_GB2312" w:cs="宋体"/>
                <w:sz w:val="28"/>
                <w:szCs w:val="28"/>
              </w:rPr>
              <w:t>统计学员报名信息、为培训对象答疑、学员</w:t>
            </w:r>
            <w:r>
              <w:rPr>
                <w:rFonts w:hint="eastAsia" w:ascii="仿宋_GB2312" w:hAnsi="宋体" w:eastAsia="仿宋_GB2312"/>
                <w:sz w:val="28"/>
                <w:szCs w:val="28"/>
              </w:rPr>
              <w:t>管理、收集学员的反馈信息等。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879"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.3</w:t>
            </w:r>
          </w:p>
        </w:tc>
        <w:tc>
          <w:tcPr>
            <w:tcW w:w="1843"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讲师管理</w:t>
            </w:r>
          </w:p>
        </w:tc>
        <w:tc>
          <w:tcPr>
            <w:tcW w:w="1559"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6期</w:t>
            </w:r>
          </w:p>
        </w:tc>
        <w:tc>
          <w:tcPr>
            <w:tcW w:w="4592" w:type="dxa"/>
            <w:tcBorders>
              <w:top w:val="nil"/>
              <w:left w:val="nil"/>
              <w:bottom w:val="single" w:color="000000" w:sz="8" w:space="0"/>
              <w:right w:val="single" w:color="000000" w:sz="8" w:space="0"/>
            </w:tcBorders>
            <w:vAlign w:val="center"/>
          </w:tcPr>
          <w:p>
            <w:pPr>
              <w:widowControl/>
              <w:spacing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每期</w:t>
            </w:r>
            <w:r>
              <w:rPr>
                <w:rFonts w:ascii="仿宋_GB2312" w:hAnsi="宋体" w:eastAsia="仿宋_GB2312" w:cs="宋体"/>
                <w:kern w:val="0"/>
                <w:sz w:val="28"/>
                <w:szCs w:val="28"/>
              </w:rPr>
              <w:t>培训需</w:t>
            </w:r>
            <w:r>
              <w:rPr>
                <w:rFonts w:hint="eastAsia" w:ascii="仿宋_GB2312" w:hAnsi="宋体" w:eastAsia="仿宋_GB2312" w:cs="宋体"/>
                <w:kern w:val="0"/>
                <w:sz w:val="28"/>
                <w:szCs w:val="28"/>
              </w:rPr>
              <w:t>认真</w:t>
            </w:r>
            <w:r>
              <w:rPr>
                <w:rFonts w:ascii="仿宋_GB2312" w:hAnsi="宋体" w:eastAsia="仿宋_GB2312" w:cs="宋体"/>
                <w:kern w:val="0"/>
                <w:sz w:val="28"/>
                <w:szCs w:val="28"/>
              </w:rPr>
              <w:t>筛选符合培训要求、有相应资质</w:t>
            </w:r>
            <w:r>
              <w:rPr>
                <w:rFonts w:hint="eastAsia" w:ascii="仿宋_GB2312" w:hAnsi="宋体" w:eastAsia="仿宋_GB2312" w:cs="宋体"/>
                <w:kern w:val="0"/>
                <w:sz w:val="28"/>
                <w:szCs w:val="28"/>
              </w:rPr>
              <w:t>、</w:t>
            </w:r>
            <w:r>
              <w:rPr>
                <w:rFonts w:ascii="仿宋_GB2312" w:hAnsi="宋体" w:eastAsia="仿宋_GB2312" w:cs="宋体"/>
                <w:kern w:val="0"/>
                <w:sz w:val="28"/>
                <w:szCs w:val="28"/>
              </w:rPr>
              <w:t>技术水平过硬的</w:t>
            </w:r>
            <w:r>
              <w:rPr>
                <w:rFonts w:hint="eastAsia" w:ascii="仿宋_GB2312" w:hAnsi="宋体" w:eastAsia="仿宋_GB2312" w:cs="宋体"/>
                <w:kern w:val="0"/>
                <w:sz w:val="28"/>
                <w:szCs w:val="28"/>
              </w:rPr>
              <w:t>专家</w:t>
            </w:r>
            <w:r>
              <w:rPr>
                <w:rFonts w:ascii="仿宋_GB2312" w:hAnsi="宋体" w:eastAsia="仿宋_GB2312" w:cs="宋体"/>
                <w:kern w:val="0"/>
                <w:sz w:val="28"/>
                <w:szCs w:val="28"/>
              </w:rPr>
              <w:t>担任</w:t>
            </w:r>
            <w:r>
              <w:rPr>
                <w:rFonts w:hint="eastAsia" w:ascii="仿宋_GB2312" w:hAnsi="宋体" w:eastAsia="仿宋_GB2312" w:cs="宋体"/>
                <w:kern w:val="0"/>
                <w:sz w:val="28"/>
                <w:szCs w:val="28"/>
              </w:rPr>
              <w:t>授课</w:t>
            </w:r>
            <w:r>
              <w:rPr>
                <w:rFonts w:ascii="仿宋_GB2312" w:hAnsi="宋体" w:eastAsia="仿宋_GB2312" w:cs="宋体"/>
                <w:kern w:val="0"/>
                <w:sz w:val="28"/>
                <w:szCs w:val="28"/>
              </w:rPr>
              <w:t>讲师，</w:t>
            </w:r>
            <w:r>
              <w:rPr>
                <w:rFonts w:hint="eastAsia" w:ascii="仿宋_GB2312" w:hAnsi="宋体" w:eastAsia="仿宋_GB2312" w:cs="宋体"/>
                <w:kern w:val="0"/>
                <w:sz w:val="28"/>
                <w:szCs w:val="28"/>
              </w:rPr>
              <w:t>并</w:t>
            </w:r>
            <w:r>
              <w:rPr>
                <w:rFonts w:ascii="仿宋_GB2312" w:hAnsi="宋体" w:eastAsia="仿宋_GB2312" w:cs="宋体"/>
                <w:kern w:val="0"/>
                <w:sz w:val="28"/>
                <w:szCs w:val="28"/>
              </w:rPr>
              <w:t>征得甲方同意。</w:t>
            </w:r>
            <w:r>
              <w:rPr>
                <w:rFonts w:hint="eastAsia" w:ascii="仿宋_GB2312" w:hAnsi="宋体" w:eastAsia="仿宋_GB2312" w:cs="宋体"/>
                <w:kern w:val="0"/>
                <w:sz w:val="28"/>
                <w:szCs w:val="28"/>
              </w:rPr>
              <w:t>需</w:t>
            </w:r>
            <w:r>
              <w:rPr>
                <w:rFonts w:ascii="仿宋_GB2312" w:hAnsi="宋体" w:eastAsia="仿宋_GB2312" w:cs="宋体"/>
                <w:kern w:val="0"/>
                <w:sz w:val="28"/>
                <w:szCs w:val="28"/>
              </w:rPr>
              <w:t>在培训班开始前半个月</w:t>
            </w:r>
            <w:r>
              <w:rPr>
                <w:rFonts w:hint="eastAsia" w:ascii="仿宋_GB2312" w:hAnsi="宋体" w:eastAsia="仿宋_GB2312" w:cs="宋体"/>
                <w:kern w:val="0"/>
                <w:sz w:val="28"/>
                <w:szCs w:val="28"/>
              </w:rPr>
              <w:t>提供</w:t>
            </w:r>
            <w:r>
              <w:rPr>
                <w:rFonts w:ascii="仿宋_GB2312" w:hAnsi="宋体" w:eastAsia="仿宋_GB2312" w:cs="宋体"/>
                <w:kern w:val="0"/>
                <w:sz w:val="28"/>
                <w:szCs w:val="28"/>
              </w:rPr>
              <w:t>课程大纲，培训开始前三天提供讲师课件</w:t>
            </w:r>
            <w:r>
              <w:rPr>
                <w:rFonts w:hint="eastAsia" w:ascii="仿宋_GB2312" w:hAnsi="宋体" w:eastAsia="仿宋_GB2312" w:cs="宋体"/>
                <w:kern w:val="0"/>
                <w:sz w:val="28"/>
                <w:szCs w:val="28"/>
              </w:rPr>
              <w:t>，以线上线下相结合的方式</w:t>
            </w:r>
            <w:r>
              <w:rPr>
                <w:rFonts w:ascii="仿宋_GB2312" w:hAnsi="宋体" w:eastAsia="仿宋_GB2312" w:cs="宋体"/>
                <w:kern w:val="0"/>
                <w:sz w:val="28"/>
                <w:szCs w:val="28"/>
              </w:rPr>
              <w:t>开展</w:t>
            </w:r>
            <w:r>
              <w:rPr>
                <w:rFonts w:hint="eastAsia" w:ascii="仿宋_GB2312" w:hAnsi="宋体" w:eastAsia="仿宋_GB2312"/>
                <w:sz w:val="28"/>
                <w:szCs w:val="28"/>
              </w:rPr>
              <w:t>培训</w:t>
            </w:r>
            <w:r>
              <w:rPr>
                <w:rFonts w:ascii="仿宋_GB2312" w:hAnsi="宋体" w:eastAsia="仿宋_GB2312"/>
                <w:sz w:val="28"/>
                <w:szCs w:val="28"/>
              </w:rPr>
              <w:t>，保障培训的顺利开展</w:t>
            </w:r>
            <w:r>
              <w:rPr>
                <w:rFonts w:hint="eastAsia" w:ascii="仿宋_GB2312" w:hAnsi="宋体" w:eastAsia="仿宋_GB2312"/>
                <w:sz w:val="28"/>
                <w:szCs w:val="28"/>
              </w:rPr>
              <w:t>。</w:t>
            </w:r>
          </w:p>
          <w:p>
            <w:pPr>
              <w:widowControl/>
              <w:spacing w:line="520" w:lineRule="exact"/>
              <w:jc w:val="left"/>
              <w:rPr>
                <w:rFonts w:ascii="仿宋_GB2312" w:hAnsi="宋体" w:eastAsia="仿宋_GB2312" w:cs="宋体"/>
                <w:kern w:val="0"/>
                <w:sz w:val="28"/>
                <w:szCs w:val="28"/>
              </w:rPr>
            </w:pPr>
            <w:r>
              <w:rPr>
                <w:rFonts w:hint="eastAsia" w:ascii="仿宋_GB2312" w:hAnsi="宋体" w:eastAsia="仿宋_GB2312"/>
                <w:sz w:val="28"/>
                <w:szCs w:val="28"/>
              </w:rPr>
              <w:t>要</w:t>
            </w:r>
            <w:r>
              <w:rPr>
                <w:rFonts w:ascii="仿宋_GB2312" w:hAnsi="宋体" w:eastAsia="仿宋_GB2312"/>
                <w:sz w:val="28"/>
                <w:szCs w:val="28"/>
              </w:rPr>
              <w:t>提</w:t>
            </w:r>
            <w:r>
              <w:rPr>
                <w:rFonts w:hint="eastAsia" w:ascii="仿宋_GB2312" w:hAnsi="宋体" w:eastAsia="仿宋_GB2312"/>
                <w:sz w:val="28"/>
                <w:szCs w:val="28"/>
              </w:rPr>
              <w:t>供讲师</w:t>
            </w:r>
            <w:r>
              <w:rPr>
                <w:rFonts w:ascii="仿宋_GB2312" w:hAnsi="宋体" w:eastAsia="仿宋_GB2312"/>
                <w:sz w:val="28"/>
                <w:szCs w:val="28"/>
              </w:rPr>
              <w:t>简介</w:t>
            </w:r>
            <w:r>
              <w:rPr>
                <w:rFonts w:hint="eastAsia" w:ascii="仿宋_GB2312" w:hAnsi="宋体" w:eastAsia="仿宋_GB2312"/>
                <w:sz w:val="28"/>
                <w:szCs w:val="28"/>
              </w:rPr>
              <w:t>、资格</w:t>
            </w:r>
            <w:r>
              <w:rPr>
                <w:rFonts w:ascii="仿宋_GB2312" w:hAnsi="宋体" w:eastAsia="仿宋_GB2312"/>
                <w:sz w:val="28"/>
                <w:szCs w:val="28"/>
              </w:rPr>
              <w:t>证书。</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879"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.4</w:t>
            </w:r>
          </w:p>
        </w:tc>
        <w:tc>
          <w:tcPr>
            <w:tcW w:w="1843"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课程管理</w:t>
            </w:r>
          </w:p>
        </w:tc>
        <w:tc>
          <w:tcPr>
            <w:tcW w:w="1559"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6期</w:t>
            </w:r>
          </w:p>
        </w:tc>
        <w:tc>
          <w:tcPr>
            <w:tcW w:w="4592" w:type="dxa"/>
            <w:tcBorders>
              <w:top w:val="nil"/>
              <w:left w:val="nil"/>
              <w:bottom w:val="single" w:color="000000" w:sz="8" w:space="0"/>
              <w:right w:val="single" w:color="000000" w:sz="8" w:space="0"/>
            </w:tcBorders>
            <w:vAlign w:val="center"/>
          </w:tcPr>
          <w:p>
            <w:pPr>
              <w:widowControl/>
              <w:spacing w:line="520" w:lineRule="exact"/>
              <w:jc w:val="left"/>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依托市、区残疾人服务机构开展线下培训，按照防疫要求做好防疫工作、维持课堂秩序、正确处理突发事件、组织讲师和学员的互动，并对</w:t>
            </w:r>
            <w:r>
              <w:rPr>
                <w:rFonts w:ascii="仿宋_GB2312" w:hAnsi="宋体" w:eastAsia="仿宋_GB2312"/>
                <w:color w:val="000000" w:themeColor="text1"/>
                <w:sz w:val="28"/>
                <w:szCs w:val="28"/>
              </w:rPr>
              <w:t>线下课程进行同步线上</w:t>
            </w:r>
            <w:r>
              <w:rPr>
                <w:rFonts w:hint="eastAsia" w:ascii="仿宋_GB2312" w:hAnsi="宋体" w:eastAsia="仿宋_GB2312"/>
                <w:color w:val="000000" w:themeColor="text1"/>
                <w:sz w:val="28"/>
                <w:szCs w:val="28"/>
              </w:rPr>
              <w:t>直播，且在直播后需将课程放在中心官网上回放。</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879"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.5</w:t>
            </w:r>
          </w:p>
        </w:tc>
        <w:tc>
          <w:tcPr>
            <w:tcW w:w="1843"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color w:val="36363D"/>
                <w:sz w:val="28"/>
                <w:szCs w:val="28"/>
              </w:rPr>
            </w:pPr>
            <w:r>
              <w:rPr>
                <w:rFonts w:hint="eastAsia" w:ascii="仿宋_GB2312" w:hAnsi="宋体" w:eastAsia="仿宋_GB2312"/>
                <w:color w:val="36363D"/>
                <w:sz w:val="28"/>
                <w:szCs w:val="28"/>
              </w:rPr>
              <w:t>满意度调查</w:t>
            </w:r>
          </w:p>
        </w:tc>
        <w:tc>
          <w:tcPr>
            <w:tcW w:w="1559"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服务</w:t>
            </w:r>
            <w:r>
              <w:rPr>
                <w:rFonts w:ascii="仿宋_GB2312" w:hAnsi="宋体" w:eastAsia="仿宋_GB2312"/>
                <w:color w:val="000000" w:themeColor="text1"/>
                <w:sz w:val="28"/>
                <w:szCs w:val="28"/>
              </w:rPr>
              <w:t>对象满意度</w:t>
            </w:r>
            <w:r>
              <w:rPr>
                <w:rFonts w:hint="eastAsia" w:ascii="仿宋_GB2312" w:hAnsi="宋体" w:eastAsia="仿宋_GB2312"/>
                <w:color w:val="000000" w:themeColor="text1"/>
                <w:sz w:val="28"/>
                <w:szCs w:val="28"/>
              </w:rPr>
              <w:t>≥</w:t>
            </w:r>
            <w:r>
              <w:rPr>
                <w:rFonts w:ascii="仿宋_GB2312" w:hAnsi="宋体" w:eastAsia="仿宋_GB2312"/>
                <w:color w:val="000000" w:themeColor="text1"/>
                <w:sz w:val="28"/>
                <w:szCs w:val="28"/>
              </w:rPr>
              <w:t>95</w:t>
            </w:r>
            <w:r>
              <w:rPr>
                <w:rFonts w:hint="eastAsia" w:ascii="仿宋_GB2312" w:hAnsi="宋体" w:eastAsia="仿宋_GB2312"/>
                <w:color w:val="000000" w:themeColor="text1"/>
                <w:sz w:val="28"/>
                <w:szCs w:val="28"/>
              </w:rPr>
              <w:t>%</w:t>
            </w:r>
          </w:p>
        </w:tc>
        <w:tc>
          <w:tcPr>
            <w:tcW w:w="4592" w:type="dxa"/>
            <w:tcBorders>
              <w:top w:val="nil"/>
              <w:left w:val="nil"/>
              <w:bottom w:val="single" w:color="000000" w:sz="8" w:space="0"/>
              <w:right w:val="single" w:color="000000" w:sz="8" w:space="0"/>
            </w:tcBorders>
            <w:vAlign w:val="center"/>
          </w:tcPr>
          <w:p>
            <w:pPr>
              <w:widowControl/>
              <w:spacing w:line="520" w:lineRule="exact"/>
              <w:jc w:val="left"/>
              <w:rPr>
                <w:rFonts w:ascii="仿宋_GB2312" w:hAnsi="宋体" w:eastAsia="仿宋_GB2312"/>
                <w:color w:val="36363D"/>
                <w:sz w:val="28"/>
                <w:szCs w:val="28"/>
              </w:rPr>
            </w:pPr>
            <w:r>
              <w:rPr>
                <w:rFonts w:hint="eastAsia" w:ascii="仿宋_GB2312" w:hAnsi="宋体" w:eastAsia="仿宋_GB2312" w:cs="宋体"/>
                <w:kern w:val="0"/>
                <w:sz w:val="28"/>
                <w:szCs w:val="28"/>
              </w:rPr>
              <w:t>每期</w:t>
            </w:r>
            <w:r>
              <w:rPr>
                <w:rFonts w:ascii="仿宋_GB2312" w:hAnsi="宋体" w:eastAsia="仿宋_GB2312" w:cs="宋体"/>
                <w:kern w:val="0"/>
                <w:sz w:val="28"/>
                <w:szCs w:val="28"/>
              </w:rPr>
              <w:t>培训结束后进行</w:t>
            </w:r>
            <w:r>
              <w:rPr>
                <w:rFonts w:hint="eastAsia" w:ascii="仿宋_GB2312" w:hAnsi="宋体" w:eastAsia="仿宋_GB2312" w:cs="宋体"/>
                <w:kern w:val="0"/>
                <w:sz w:val="28"/>
                <w:szCs w:val="28"/>
              </w:rPr>
              <w:t>培训</w:t>
            </w:r>
            <w:r>
              <w:rPr>
                <w:rFonts w:ascii="仿宋_GB2312" w:hAnsi="宋体" w:eastAsia="仿宋_GB2312" w:cs="宋体"/>
                <w:kern w:val="0"/>
                <w:sz w:val="28"/>
                <w:szCs w:val="28"/>
              </w:rPr>
              <w:t>满意度调查</w:t>
            </w:r>
            <w:r>
              <w:rPr>
                <w:rFonts w:hint="eastAsia" w:ascii="仿宋_GB2312" w:hAnsi="宋体" w:eastAsia="仿宋_GB2312" w:cs="宋体"/>
                <w:kern w:val="0"/>
                <w:sz w:val="28"/>
                <w:szCs w:val="28"/>
              </w:rPr>
              <w:t>，</w:t>
            </w:r>
            <w:r>
              <w:rPr>
                <w:rFonts w:ascii="仿宋_GB2312" w:hAnsi="宋体" w:eastAsia="仿宋_GB2312" w:cs="宋体"/>
                <w:kern w:val="0"/>
                <w:sz w:val="28"/>
                <w:szCs w:val="28"/>
              </w:rPr>
              <w:t>了解</w:t>
            </w:r>
            <w:r>
              <w:rPr>
                <w:rFonts w:hint="eastAsia" w:ascii="仿宋_GB2312" w:hAnsi="宋体" w:eastAsia="仿宋_GB2312" w:cs="宋体"/>
                <w:kern w:val="0"/>
                <w:sz w:val="28"/>
                <w:szCs w:val="28"/>
              </w:rPr>
              <w:t>服务对象</w:t>
            </w:r>
            <w:r>
              <w:rPr>
                <w:rFonts w:ascii="仿宋_GB2312" w:hAnsi="宋体" w:eastAsia="仿宋_GB2312" w:cs="宋体"/>
                <w:kern w:val="0"/>
                <w:sz w:val="28"/>
                <w:szCs w:val="28"/>
              </w:rPr>
              <w:t>的</w:t>
            </w:r>
            <w:r>
              <w:rPr>
                <w:rFonts w:hint="eastAsia" w:ascii="仿宋_GB2312" w:hAnsi="宋体" w:eastAsia="仿宋_GB2312" w:cs="宋体"/>
                <w:kern w:val="0"/>
                <w:sz w:val="28"/>
                <w:szCs w:val="28"/>
              </w:rPr>
              <w:t>培训</w:t>
            </w:r>
            <w:r>
              <w:rPr>
                <w:rFonts w:ascii="仿宋_GB2312" w:hAnsi="宋体" w:eastAsia="仿宋_GB2312" w:cs="宋体"/>
                <w:kern w:val="0"/>
                <w:sz w:val="28"/>
                <w:szCs w:val="28"/>
              </w:rPr>
              <w:t>感受和需求</w:t>
            </w:r>
            <w:r>
              <w:rPr>
                <w:rFonts w:hint="eastAsia" w:ascii="仿宋_GB2312" w:hAnsi="宋体" w:eastAsia="仿宋_GB2312" w:cs="宋体"/>
                <w:kern w:val="0"/>
                <w:sz w:val="28"/>
                <w:szCs w:val="28"/>
              </w:rPr>
              <w:t>，</w:t>
            </w:r>
            <w:r>
              <w:rPr>
                <w:rFonts w:ascii="仿宋_GB2312" w:hAnsi="宋体" w:eastAsia="仿宋_GB2312" w:cs="宋体"/>
                <w:kern w:val="0"/>
                <w:sz w:val="28"/>
                <w:szCs w:val="28"/>
              </w:rPr>
              <w:t>及时</w:t>
            </w:r>
            <w:r>
              <w:rPr>
                <w:rFonts w:hint="eastAsia" w:ascii="仿宋_GB2312" w:hAnsi="宋体" w:eastAsia="仿宋_GB2312" w:cs="宋体"/>
                <w:kern w:val="0"/>
                <w:sz w:val="28"/>
                <w:szCs w:val="28"/>
              </w:rPr>
              <w:t>做</w:t>
            </w:r>
            <w:r>
              <w:rPr>
                <w:rFonts w:ascii="仿宋_GB2312" w:hAnsi="宋体" w:eastAsia="仿宋_GB2312" w:cs="宋体"/>
                <w:kern w:val="0"/>
                <w:sz w:val="28"/>
                <w:szCs w:val="28"/>
              </w:rPr>
              <w:t>出优化调整</w:t>
            </w:r>
            <w:r>
              <w:rPr>
                <w:rFonts w:hint="eastAsia" w:ascii="仿宋_GB2312" w:hAnsi="宋体" w:eastAsia="仿宋_GB2312" w:cs="宋体"/>
                <w:kern w:val="0"/>
                <w:sz w:val="28"/>
                <w:szCs w:val="28"/>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879"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.6</w:t>
            </w:r>
          </w:p>
        </w:tc>
        <w:tc>
          <w:tcPr>
            <w:tcW w:w="1843"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项目总结</w:t>
            </w:r>
          </w:p>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汇报</w:t>
            </w:r>
          </w:p>
        </w:tc>
        <w:tc>
          <w:tcPr>
            <w:tcW w:w="1559"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1次</w:t>
            </w:r>
          </w:p>
        </w:tc>
        <w:tc>
          <w:tcPr>
            <w:tcW w:w="4592" w:type="dxa"/>
            <w:tcBorders>
              <w:top w:val="nil"/>
              <w:left w:val="nil"/>
              <w:bottom w:val="single" w:color="000000" w:sz="8" w:space="0"/>
              <w:right w:val="single" w:color="000000" w:sz="8" w:space="0"/>
            </w:tcBorders>
            <w:vAlign w:val="center"/>
          </w:tcPr>
          <w:p>
            <w:pPr>
              <w:widowControl/>
              <w:spacing w:line="520" w:lineRule="exact"/>
              <w:jc w:val="left"/>
              <w:rPr>
                <w:rFonts w:ascii="仿宋_GB2312" w:hAnsi="宋体" w:eastAsia="仿宋_GB2312"/>
                <w:sz w:val="28"/>
                <w:szCs w:val="28"/>
              </w:rPr>
            </w:pPr>
            <w:r>
              <w:rPr>
                <w:rFonts w:ascii="仿宋_GB2312" w:hAnsi="宋体" w:eastAsia="仿宋_GB2312" w:cs="宋体"/>
                <w:kern w:val="0"/>
                <w:sz w:val="28"/>
                <w:szCs w:val="28"/>
              </w:rPr>
              <w:t>项目末期</w:t>
            </w:r>
            <w:r>
              <w:rPr>
                <w:rFonts w:hint="eastAsia" w:ascii="仿宋_GB2312" w:hAnsi="宋体" w:eastAsia="仿宋_GB2312"/>
                <w:sz w:val="28"/>
                <w:szCs w:val="28"/>
              </w:rPr>
              <w:t>召开一次线下的</w:t>
            </w:r>
            <w:r>
              <w:rPr>
                <w:rFonts w:ascii="仿宋_GB2312" w:hAnsi="宋体" w:eastAsia="仿宋_GB2312" w:cs="宋体"/>
                <w:kern w:val="0"/>
                <w:sz w:val="28"/>
                <w:szCs w:val="28"/>
              </w:rPr>
              <w:t>项目总结汇报</w:t>
            </w:r>
            <w:r>
              <w:rPr>
                <w:rFonts w:hint="eastAsia" w:ascii="仿宋_GB2312" w:hAnsi="宋体" w:eastAsia="仿宋_GB2312" w:cs="宋体"/>
                <w:kern w:val="0"/>
                <w:sz w:val="28"/>
                <w:szCs w:val="28"/>
              </w:rPr>
              <w:t>会</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879"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.7</w:t>
            </w:r>
          </w:p>
        </w:tc>
        <w:tc>
          <w:tcPr>
            <w:tcW w:w="1843"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项目档案</w:t>
            </w:r>
          </w:p>
        </w:tc>
        <w:tc>
          <w:tcPr>
            <w:tcW w:w="1559"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1整套</w:t>
            </w:r>
          </w:p>
        </w:tc>
        <w:tc>
          <w:tcPr>
            <w:tcW w:w="4592" w:type="dxa"/>
            <w:tcBorders>
              <w:top w:val="nil"/>
              <w:left w:val="nil"/>
              <w:bottom w:val="single" w:color="000000" w:sz="8" w:space="0"/>
              <w:right w:val="single" w:color="000000" w:sz="8" w:space="0"/>
            </w:tcBorders>
            <w:vAlign w:val="center"/>
          </w:tcPr>
          <w:p>
            <w:pPr>
              <w:widowControl/>
              <w:spacing w:line="520" w:lineRule="exact"/>
              <w:jc w:val="left"/>
              <w:rPr>
                <w:rFonts w:ascii="仿宋_GB2312" w:hAnsi="宋体" w:eastAsia="仿宋_GB2312"/>
                <w:sz w:val="28"/>
                <w:szCs w:val="28"/>
              </w:rPr>
            </w:pPr>
            <w:r>
              <w:rPr>
                <w:rFonts w:hint="eastAsia" w:ascii="仿宋_GB2312" w:hAnsi="宋体" w:eastAsia="仿宋_GB2312"/>
                <w:sz w:val="28"/>
                <w:szCs w:val="28"/>
              </w:rPr>
              <w:t>项目所有档案资料（电子档用移动硬盘刻录给甲方，纸质档案按要求归档）</w:t>
            </w:r>
          </w:p>
        </w:tc>
      </w:tr>
    </w:tbl>
    <w:p>
      <w:pPr>
        <w:ind w:firstLine="640" w:firstLineChars="200"/>
        <w:rPr>
          <w:rFonts w:ascii="仿宋_GB2312" w:hAnsi="宋体" w:eastAsia="仿宋_GB2312"/>
          <w:sz w:val="32"/>
          <w:szCs w:val="32"/>
        </w:rPr>
      </w:pPr>
      <w:r>
        <w:rPr>
          <w:rFonts w:ascii="仿宋_GB2312" w:hAnsi="华文仿宋" w:eastAsia="仿宋_GB2312"/>
          <w:sz w:val="32"/>
          <w:szCs w:val="32"/>
        </w:rPr>
        <w:t>2.</w:t>
      </w:r>
      <w:r>
        <w:rPr>
          <w:rFonts w:hint="eastAsia" w:ascii="仿宋_GB2312" w:hAnsi="宋体" w:eastAsia="仿宋_GB2312"/>
          <w:sz w:val="32"/>
          <w:szCs w:val="32"/>
        </w:rPr>
        <w:t>服务质量考核及要求:</w:t>
      </w:r>
    </w:p>
    <w:tbl>
      <w:tblPr>
        <w:tblStyle w:val="44"/>
        <w:tblW w:w="8739"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827"/>
        <w:gridCol w:w="1408"/>
        <w:gridCol w:w="1275"/>
        <w:gridCol w:w="2304"/>
        <w:gridCol w:w="292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24" w:hRule="atLeast"/>
        </w:trPr>
        <w:tc>
          <w:tcPr>
            <w:tcW w:w="827" w:type="dxa"/>
            <w:tcBorders>
              <w:top w:val="single" w:color="000000" w:sz="8" w:space="0"/>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b/>
                <w:color w:val="36363D"/>
                <w:sz w:val="28"/>
                <w:szCs w:val="28"/>
              </w:rPr>
            </w:pPr>
            <w:r>
              <w:rPr>
                <w:rFonts w:hint="eastAsia" w:ascii="仿宋_GB2312" w:hAnsi="宋体" w:eastAsia="仿宋_GB2312"/>
                <w:b/>
                <w:color w:val="36363D"/>
                <w:sz w:val="28"/>
                <w:szCs w:val="28"/>
              </w:rPr>
              <w:t>序号</w:t>
            </w:r>
          </w:p>
        </w:tc>
        <w:tc>
          <w:tcPr>
            <w:tcW w:w="1408"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b/>
                <w:color w:val="36363D"/>
                <w:sz w:val="28"/>
                <w:szCs w:val="28"/>
              </w:rPr>
            </w:pPr>
            <w:r>
              <w:rPr>
                <w:rFonts w:hint="eastAsia" w:ascii="仿宋_GB2312" w:hAnsi="宋体" w:eastAsia="仿宋_GB2312"/>
                <w:b/>
                <w:color w:val="36363D"/>
                <w:sz w:val="28"/>
                <w:szCs w:val="28"/>
              </w:rPr>
              <w:t>项目内容</w:t>
            </w:r>
          </w:p>
        </w:tc>
        <w:tc>
          <w:tcPr>
            <w:tcW w:w="1275"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b/>
                <w:color w:val="36363D"/>
                <w:sz w:val="28"/>
                <w:szCs w:val="28"/>
              </w:rPr>
            </w:pPr>
            <w:r>
              <w:rPr>
                <w:rFonts w:hint="eastAsia" w:ascii="仿宋_GB2312" w:hAnsi="宋体" w:eastAsia="仿宋_GB2312"/>
                <w:b/>
                <w:color w:val="36363D"/>
                <w:sz w:val="28"/>
                <w:szCs w:val="28"/>
              </w:rPr>
              <w:t>数量</w:t>
            </w:r>
          </w:p>
        </w:tc>
        <w:tc>
          <w:tcPr>
            <w:tcW w:w="2304"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b/>
                <w:color w:val="36363D"/>
                <w:sz w:val="28"/>
                <w:szCs w:val="28"/>
              </w:rPr>
            </w:pPr>
            <w:r>
              <w:rPr>
                <w:rFonts w:hint="eastAsia" w:ascii="仿宋_GB2312" w:hAnsi="宋体" w:eastAsia="仿宋_GB2312"/>
                <w:b/>
                <w:color w:val="36363D"/>
                <w:sz w:val="28"/>
                <w:szCs w:val="28"/>
              </w:rPr>
              <w:t>质量考核材料</w:t>
            </w:r>
          </w:p>
        </w:tc>
        <w:tc>
          <w:tcPr>
            <w:tcW w:w="2925"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b/>
                <w:color w:val="36363D"/>
                <w:sz w:val="28"/>
                <w:szCs w:val="28"/>
              </w:rPr>
            </w:pPr>
            <w:r>
              <w:rPr>
                <w:rFonts w:hint="eastAsia" w:ascii="仿宋_GB2312" w:hAnsi="宋体" w:eastAsia="仿宋_GB2312"/>
                <w:b/>
                <w:color w:val="36363D"/>
                <w:sz w:val="28"/>
                <w:szCs w:val="28"/>
              </w:rPr>
              <w:t>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03" w:hRule="atLeast"/>
        </w:trPr>
        <w:tc>
          <w:tcPr>
            <w:tcW w:w="827"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.1</w:t>
            </w:r>
          </w:p>
        </w:tc>
        <w:tc>
          <w:tcPr>
            <w:tcW w:w="1408"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培训宣传</w:t>
            </w:r>
          </w:p>
        </w:tc>
        <w:tc>
          <w:tcPr>
            <w:tcW w:w="127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6次</w:t>
            </w:r>
          </w:p>
        </w:tc>
        <w:tc>
          <w:tcPr>
            <w:tcW w:w="2304"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宣传海报。</w:t>
            </w:r>
          </w:p>
        </w:tc>
        <w:tc>
          <w:tcPr>
            <w:tcW w:w="292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每期培训宣传主题鲜明，通俗易懂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03" w:hRule="atLeast"/>
        </w:trPr>
        <w:tc>
          <w:tcPr>
            <w:tcW w:w="827"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.2</w:t>
            </w:r>
          </w:p>
        </w:tc>
        <w:tc>
          <w:tcPr>
            <w:tcW w:w="1408"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学员名单统计</w:t>
            </w:r>
          </w:p>
        </w:tc>
        <w:tc>
          <w:tcPr>
            <w:tcW w:w="127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6期</w:t>
            </w:r>
          </w:p>
        </w:tc>
        <w:tc>
          <w:tcPr>
            <w:tcW w:w="2304"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学员信息汇总表、签到表。</w:t>
            </w:r>
          </w:p>
        </w:tc>
        <w:tc>
          <w:tcPr>
            <w:tcW w:w="292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rPr>
                <w:rFonts w:ascii="仿宋_GB2312" w:hAnsi="宋体" w:eastAsia="仿宋_GB2312"/>
                <w:sz w:val="28"/>
                <w:szCs w:val="28"/>
              </w:rPr>
            </w:pPr>
            <w:r>
              <w:rPr>
                <w:rFonts w:hint="eastAsia" w:ascii="仿宋_GB2312" w:hAnsi="宋体" w:eastAsia="仿宋_GB2312"/>
                <w:sz w:val="28"/>
                <w:szCs w:val="28"/>
              </w:rPr>
              <w:t>统计</w:t>
            </w:r>
            <w:r>
              <w:rPr>
                <w:rFonts w:ascii="仿宋_GB2312" w:hAnsi="宋体" w:eastAsia="仿宋_GB2312"/>
                <w:sz w:val="28"/>
                <w:szCs w:val="28"/>
              </w:rPr>
              <w:t>报名学员的详细信息，</w:t>
            </w:r>
            <w:r>
              <w:rPr>
                <w:rFonts w:hint="eastAsia" w:ascii="仿宋_GB2312" w:hAnsi="宋体" w:eastAsia="仿宋_GB2312"/>
                <w:sz w:val="28"/>
                <w:szCs w:val="28"/>
              </w:rPr>
              <w:t>平均</w:t>
            </w:r>
            <w:r>
              <w:rPr>
                <w:rFonts w:ascii="仿宋_GB2312" w:hAnsi="宋体" w:eastAsia="仿宋_GB2312"/>
                <w:sz w:val="28"/>
                <w:szCs w:val="28"/>
              </w:rPr>
              <w:t>每期培训人数不少于</w:t>
            </w:r>
            <w:r>
              <w:rPr>
                <w:rFonts w:hint="eastAsia" w:ascii="仿宋_GB2312" w:hAnsi="宋体" w:eastAsia="仿宋_GB2312"/>
                <w:sz w:val="28"/>
                <w:szCs w:val="28"/>
              </w:rPr>
              <w:t>100人</w:t>
            </w:r>
            <w:r>
              <w:rPr>
                <w:rFonts w:ascii="仿宋_GB2312" w:hAnsi="宋体" w:eastAsia="仿宋_GB2312"/>
                <w:sz w:val="28"/>
                <w:szCs w:val="28"/>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03" w:hRule="atLeast"/>
        </w:trPr>
        <w:tc>
          <w:tcPr>
            <w:tcW w:w="827"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.3</w:t>
            </w:r>
          </w:p>
        </w:tc>
        <w:tc>
          <w:tcPr>
            <w:tcW w:w="1408"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培训讲师</w:t>
            </w:r>
          </w:p>
        </w:tc>
        <w:tc>
          <w:tcPr>
            <w:tcW w:w="127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6期</w:t>
            </w:r>
          </w:p>
        </w:tc>
        <w:tc>
          <w:tcPr>
            <w:tcW w:w="2304"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numPr>
                <w:ilvl w:val="0"/>
                <w:numId w:val="21"/>
              </w:num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讲师简介；</w:t>
            </w:r>
          </w:p>
          <w:p>
            <w:pPr>
              <w:numPr>
                <w:ilvl w:val="0"/>
                <w:numId w:val="21"/>
              </w:num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讲师</w:t>
            </w:r>
            <w:r>
              <w:rPr>
                <w:rFonts w:ascii="仿宋_GB2312" w:hAnsi="宋体" w:eastAsia="仿宋_GB2312"/>
                <w:sz w:val="28"/>
                <w:szCs w:val="28"/>
              </w:rPr>
              <w:t>资格证书</w:t>
            </w:r>
            <w:r>
              <w:rPr>
                <w:rFonts w:hint="eastAsia" w:ascii="仿宋_GB2312" w:hAnsi="宋体" w:eastAsia="仿宋_GB2312"/>
                <w:sz w:val="28"/>
                <w:szCs w:val="28"/>
              </w:rPr>
              <w:t>。</w:t>
            </w:r>
          </w:p>
        </w:tc>
        <w:tc>
          <w:tcPr>
            <w:tcW w:w="292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rPr>
                <w:rFonts w:ascii="仿宋_GB2312" w:hAnsi="宋体" w:eastAsia="仿宋_GB2312"/>
                <w:sz w:val="28"/>
                <w:szCs w:val="28"/>
              </w:rPr>
            </w:pPr>
            <w:r>
              <w:rPr>
                <w:rFonts w:hint="eastAsia" w:ascii="仿宋_GB2312" w:hAnsi="宋体" w:eastAsia="仿宋_GB2312"/>
                <w:sz w:val="28"/>
                <w:szCs w:val="28"/>
              </w:rPr>
              <w:t>具有与</w:t>
            </w:r>
            <w:r>
              <w:rPr>
                <w:rFonts w:ascii="仿宋_GB2312" w:hAnsi="宋体" w:eastAsia="仿宋_GB2312"/>
                <w:sz w:val="28"/>
                <w:szCs w:val="28"/>
              </w:rPr>
              <w:t>培训主题相匹配的专业技术能力和资格，熟悉残疾人领域相关服务。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03" w:hRule="atLeast"/>
        </w:trPr>
        <w:tc>
          <w:tcPr>
            <w:tcW w:w="827"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.4</w:t>
            </w:r>
          </w:p>
        </w:tc>
        <w:tc>
          <w:tcPr>
            <w:tcW w:w="1408"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课程直播</w:t>
            </w:r>
          </w:p>
        </w:tc>
        <w:tc>
          <w:tcPr>
            <w:tcW w:w="127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6期</w:t>
            </w:r>
          </w:p>
        </w:tc>
        <w:tc>
          <w:tcPr>
            <w:tcW w:w="2304"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numPr>
                <w:ilvl w:val="0"/>
                <w:numId w:val="22"/>
              </w:num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课件；</w:t>
            </w:r>
          </w:p>
          <w:p>
            <w:pPr>
              <w:numPr>
                <w:ilvl w:val="0"/>
                <w:numId w:val="22"/>
              </w:num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课程视频。</w:t>
            </w:r>
          </w:p>
        </w:tc>
        <w:tc>
          <w:tcPr>
            <w:tcW w:w="292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rPr>
                <w:rFonts w:ascii="仿宋_GB2312" w:hAnsi="宋体" w:eastAsia="仿宋_GB2312"/>
                <w:sz w:val="28"/>
                <w:szCs w:val="28"/>
              </w:rPr>
            </w:pPr>
            <w:r>
              <w:rPr>
                <w:rFonts w:hint="eastAsia" w:ascii="仿宋_GB2312" w:hAnsi="宋体" w:eastAsia="仿宋_GB2312"/>
                <w:sz w:val="28"/>
                <w:szCs w:val="28"/>
              </w:rPr>
              <w:t>直播</w:t>
            </w:r>
            <w:r>
              <w:rPr>
                <w:rFonts w:ascii="仿宋_GB2312" w:hAnsi="宋体" w:eastAsia="仿宋_GB2312"/>
                <w:sz w:val="28"/>
                <w:szCs w:val="28"/>
              </w:rPr>
              <w:t>平台</w:t>
            </w:r>
            <w:r>
              <w:rPr>
                <w:rFonts w:hint="eastAsia" w:ascii="仿宋_GB2312" w:hAnsi="宋体" w:eastAsia="仿宋_GB2312"/>
                <w:sz w:val="28"/>
                <w:szCs w:val="28"/>
              </w:rPr>
              <w:t>使用</w:t>
            </w:r>
            <w:r>
              <w:rPr>
                <w:rFonts w:ascii="仿宋_GB2312" w:hAnsi="宋体" w:eastAsia="仿宋_GB2312"/>
                <w:sz w:val="28"/>
                <w:szCs w:val="28"/>
              </w:rPr>
              <w:t>流畅，</w:t>
            </w:r>
            <w:r>
              <w:rPr>
                <w:rFonts w:hint="eastAsia" w:ascii="仿宋_GB2312" w:hAnsi="宋体" w:eastAsia="仿宋_GB2312"/>
                <w:sz w:val="28"/>
                <w:szCs w:val="28"/>
              </w:rPr>
              <w:t>避免</w:t>
            </w:r>
            <w:r>
              <w:rPr>
                <w:rFonts w:ascii="仿宋_GB2312" w:hAnsi="宋体" w:eastAsia="仿宋_GB2312"/>
                <w:sz w:val="28"/>
                <w:szCs w:val="28"/>
              </w:rPr>
              <w:t>卡顿</w:t>
            </w:r>
            <w:r>
              <w:rPr>
                <w:rFonts w:hint="eastAsia" w:ascii="仿宋_GB2312" w:hAnsi="宋体" w:eastAsia="仿宋_GB2312"/>
                <w:sz w:val="28"/>
                <w:szCs w:val="28"/>
              </w:rPr>
              <w:t>，</w:t>
            </w:r>
            <w:r>
              <w:rPr>
                <w:rFonts w:ascii="仿宋_GB2312" w:hAnsi="宋体" w:eastAsia="仿宋_GB2312"/>
                <w:sz w:val="28"/>
                <w:szCs w:val="28"/>
              </w:rPr>
              <w:t>遇到突发状况能及时解决。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010" w:hRule="atLeast"/>
        </w:trPr>
        <w:tc>
          <w:tcPr>
            <w:tcW w:w="827"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.5</w:t>
            </w:r>
          </w:p>
        </w:tc>
        <w:tc>
          <w:tcPr>
            <w:tcW w:w="1408"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满意度</w:t>
            </w:r>
          </w:p>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调查</w:t>
            </w:r>
          </w:p>
        </w:tc>
        <w:tc>
          <w:tcPr>
            <w:tcW w:w="127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服务</w:t>
            </w:r>
            <w:r>
              <w:rPr>
                <w:rFonts w:ascii="仿宋_GB2312" w:hAnsi="宋体" w:eastAsia="仿宋_GB2312"/>
                <w:sz w:val="28"/>
                <w:szCs w:val="28"/>
              </w:rPr>
              <w:t>对象满意度</w:t>
            </w:r>
            <w:r>
              <w:rPr>
                <w:rFonts w:hint="eastAsia" w:ascii="仿宋_GB2312" w:hAnsi="宋体" w:eastAsia="仿宋_GB2312"/>
                <w:sz w:val="28"/>
                <w:szCs w:val="28"/>
              </w:rPr>
              <w:t>≥</w:t>
            </w:r>
            <w:r>
              <w:rPr>
                <w:rFonts w:ascii="仿宋_GB2312" w:hAnsi="宋体" w:eastAsia="仿宋_GB2312"/>
                <w:sz w:val="28"/>
                <w:szCs w:val="28"/>
              </w:rPr>
              <w:t>95</w:t>
            </w:r>
            <w:r>
              <w:rPr>
                <w:rFonts w:hint="eastAsia" w:ascii="仿宋_GB2312" w:hAnsi="宋体" w:eastAsia="仿宋_GB2312"/>
                <w:sz w:val="28"/>
                <w:szCs w:val="28"/>
              </w:rPr>
              <w:t>%</w:t>
            </w:r>
          </w:p>
        </w:tc>
        <w:tc>
          <w:tcPr>
            <w:tcW w:w="2304"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1.满意度调查表及汇总表；</w:t>
            </w:r>
          </w:p>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2.满意度调查报告。</w:t>
            </w:r>
          </w:p>
        </w:tc>
        <w:tc>
          <w:tcPr>
            <w:tcW w:w="292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每期培训均</w:t>
            </w:r>
            <w:r>
              <w:rPr>
                <w:rFonts w:ascii="仿宋_GB2312" w:hAnsi="宋体" w:eastAsia="仿宋_GB2312"/>
                <w:sz w:val="28"/>
                <w:szCs w:val="28"/>
              </w:rPr>
              <w:t>作</w:t>
            </w:r>
            <w:r>
              <w:rPr>
                <w:rFonts w:hint="eastAsia" w:ascii="仿宋_GB2312" w:hAnsi="宋体" w:eastAsia="仿宋_GB2312"/>
                <w:sz w:val="28"/>
                <w:szCs w:val="28"/>
              </w:rPr>
              <w:t>满意度调查报告。</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56" w:hRule="atLeast"/>
        </w:trPr>
        <w:tc>
          <w:tcPr>
            <w:tcW w:w="827" w:type="dxa"/>
            <w:tcBorders>
              <w:top w:val="single" w:color="000000" w:sz="8" w:space="0"/>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.6</w:t>
            </w:r>
          </w:p>
        </w:tc>
        <w:tc>
          <w:tcPr>
            <w:tcW w:w="1408"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项目总结汇报</w:t>
            </w:r>
          </w:p>
        </w:tc>
        <w:tc>
          <w:tcPr>
            <w:tcW w:w="1275"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1次</w:t>
            </w:r>
          </w:p>
        </w:tc>
        <w:tc>
          <w:tcPr>
            <w:tcW w:w="2304"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1.项目汇报PPT；</w:t>
            </w:r>
          </w:p>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2.项目总结报告。</w:t>
            </w:r>
          </w:p>
        </w:tc>
        <w:tc>
          <w:tcPr>
            <w:tcW w:w="2925"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rPr>
                <w:rFonts w:ascii="仿宋_GB2312" w:hAnsi="宋体" w:eastAsia="仿宋_GB2312"/>
                <w:sz w:val="28"/>
                <w:szCs w:val="28"/>
              </w:rPr>
            </w:pPr>
            <w:r>
              <w:rPr>
                <w:rFonts w:hint="eastAsia" w:ascii="仿宋_GB2312" w:hAnsi="宋体" w:eastAsia="仿宋_GB2312"/>
                <w:sz w:val="28"/>
                <w:szCs w:val="28"/>
              </w:rPr>
              <w:t>对</w:t>
            </w:r>
            <w:r>
              <w:rPr>
                <w:rFonts w:ascii="仿宋_GB2312" w:hAnsi="宋体" w:eastAsia="仿宋_GB2312"/>
                <w:sz w:val="28"/>
                <w:szCs w:val="28"/>
              </w:rPr>
              <w:t>项目执行情况进行深入分析，总结项目经验教训。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4" w:hRule="atLeast"/>
        </w:trPr>
        <w:tc>
          <w:tcPr>
            <w:tcW w:w="827"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.7</w:t>
            </w:r>
          </w:p>
        </w:tc>
        <w:tc>
          <w:tcPr>
            <w:tcW w:w="1408"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项目档案</w:t>
            </w:r>
          </w:p>
        </w:tc>
        <w:tc>
          <w:tcPr>
            <w:tcW w:w="127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1整套</w:t>
            </w:r>
          </w:p>
        </w:tc>
        <w:tc>
          <w:tcPr>
            <w:tcW w:w="2304"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项目所有档案资料（电子档用移动硬盘刻录给甲方，纸质档案按要求归档）</w:t>
            </w:r>
          </w:p>
        </w:tc>
        <w:tc>
          <w:tcPr>
            <w:tcW w:w="292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每期培训后7个工作日内提交培训档案。档案要求清晰、完整。</w:t>
            </w:r>
          </w:p>
        </w:tc>
      </w:tr>
    </w:tbl>
    <w:p>
      <w:pPr>
        <w:tabs>
          <w:tab w:val="left" w:pos="6620"/>
        </w:tabs>
        <w:spacing w:before="156" w:beforeLines="50"/>
        <w:jc w:val="left"/>
        <w:rPr>
          <w:rFonts w:ascii="仿宋_GB2312" w:hAnsi="华文仿宋" w:eastAsia="仿宋_GB2312"/>
          <w:sz w:val="32"/>
          <w:szCs w:val="32"/>
        </w:rPr>
      </w:pPr>
    </w:p>
    <w:p>
      <w:pPr>
        <w:ind w:firstLine="643" w:firstLineChars="200"/>
        <w:jc w:val="left"/>
        <w:rPr>
          <w:rFonts w:ascii="仿宋_GB2312" w:hAnsi="华文仿宋" w:eastAsia="仿宋_GB2312"/>
          <w:sz w:val="32"/>
          <w:szCs w:val="32"/>
        </w:rPr>
      </w:pPr>
      <w:r>
        <w:rPr>
          <w:rFonts w:ascii="仿宋_GB2312" w:hAnsi="华文仿宋" w:eastAsia="仿宋_GB2312"/>
          <w:b/>
          <w:sz w:val="32"/>
          <w:szCs w:val="32"/>
        </w:rPr>
        <w:t>2.1</w:t>
      </w:r>
      <w:r>
        <w:rPr>
          <w:rFonts w:hint="eastAsia" w:ascii="仿宋_GB2312" w:hAnsi="华文仿宋" w:eastAsia="仿宋_GB2312"/>
          <w:b/>
          <w:sz w:val="32"/>
          <w:szCs w:val="32"/>
        </w:rPr>
        <w:t>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w:t>
      </w:r>
      <w:r>
        <w:rPr>
          <w:rFonts w:hint="eastAsia" w:ascii="仿宋_GB2312" w:hAnsi="华文仿宋" w:eastAsia="仿宋_GB2312"/>
          <w:sz w:val="32"/>
          <w:szCs w:val="32"/>
        </w:rPr>
        <w:t>和国技术合同法》、《中华人民共和国著作权法》和《中华人民共和国计算机软件保护条例》及《中华人民共和国经济合同法》等有关国家法律法规。</w:t>
      </w:r>
    </w:p>
    <w:p>
      <w:pPr>
        <w:pStyle w:val="26"/>
        <w:spacing w:before="50"/>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2.2人员资质要求：</w:t>
      </w:r>
    </w:p>
    <w:tbl>
      <w:tblPr>
        <w:tblStyle w:val="44"/>
        <w:tblW w:w="8158" w:type="dxa"/>
        <w:jc w:val="center"/>
        <w:tblLayout w:type="fixed"/>
        <w:tblCellMar>
          <w:top w:w="0" w:type="dxa"/>
          <w:left w:w="0" w:type="dxa"/>
          <w:bottom w:w="0" w:type="dxa"/>
          <w:right w:w="0" w:type="dxa"/>
        </w:tblCellMar>
      </w:tblPr>
      <w:tblGrid>
        <w:gridCol w:w="1383"/>
        <w:gridCol w:w="851"/>
        <w:gridCol w:w="1553"/>
        <w:gridCol w:w="1350"/>
        <w:gridCol w:w="1215"/>
        <w:gridCol w:w="1806"/>
      </w:tblGrid>
      <w:tr>
        <w:tblPrEx>
          <w:tblCellMar>
            <w:top w:w="0" w:type="dxa"/>
            <w:left w:w="0" w:type="dxa"/>
            <w:bottom w:w="0" w:type="dxa"/>
            <w:right w:w="0" w:type="dxa"/>
          </w:tblCellMar>
        </w:tblPrEx>
        <w:trPr>
          <w:trHeight w:val="1215" w:hRule="atLeast"/>
          <w:jc w:val="center"/>
        </w:trPr>
        <w:tc>
          <w:tcPr>
            <w:tcW w:w="13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项目人员</w:t>
            </w: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数量</w:t>
            </w:r>
          </w:p>
        </w:tc>
        <w:tc>
          <w:tcPr>
            <w:tcW w:w="155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专业</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专业技术资格要求</w:t>
            </w:r>
          </w:p>
        </w:tc>
        <w:tc>
          <w:tcPr>
            <w:tcW w:w="12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kern w:val="0"/>
                <w:sz w:val="28"/>
                <w:szCs w:val="28"/>
              </w:rPr>
              <w:t>最少岗位经验</w:t>
            </w:r>
          </w:p>
        </w:tc>
        <w:tc>
          <w:tcPr>
            <w:tcW w:w="18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岗位职责</w:t>
            </w:r>
          </w:p>
        </w:tc>
      </w:tr>
      <w:tr>
        <w:tblPrEx>
          <w:tblCellMar>
            <w:top w:w="0" w:type="dxa"/>
            <w:left w:w="0" w:type="dxa"/>
            <w:bottom w:w="0" w:type="dxa"/>
            <w:right w:w="0" w:type="dxa"/>
          </w:tblCellMar>
        </w:tblPrEx>
        <w:trPr>
          <w:trHeight w:val="1791" w:hRule="atLeast"/>
          <w:jc w:val="center"/>
        </w:trPr>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项目</w:t>
            </w:r>
          </w:p>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负责人</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1</w:t>
            </w:r>
          </w:p>
        </w:tc>
        <w:tc>
          <w:tcPr>
            <w:tcW w:w="1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社会</w:t>
            </w:r>
            <w:r>
              <w:rPr>
                <w:rFonts w:ascii="仿宋_GB2312" w:hAnsi="宋体" w:eastAsia="仿宋_GB2312" w:cs="宋体"/>
                <w:color w:val="000000" w:themeColor="text1"/>
                <w:kern w:val="0"/>
                <w:sz w:val="28"/>
                <w:szCs w:val="28"/>
              </w:rPr>
              <w:t>、心理</w:t>
            </w:r>
            <w:r>
              <w:rPr>
                <w:rFonts w:hint="eastAsia" w:ascii="仿宋_GB2312" w:hAnsi="宋体" w:eastAsia="仿宋_GB2312" w:cs="宋体"/>
                <w:color w:val="000000" w:themeColor="text1"/>
                <w:kern w:val="0"/>
                <w:sz w:val="28"/>
                <w:szCs w:val="28"/>
              </w:rPr>
              <w:t>、医</w:t>
            </w:r>
            <w:r>
              <w:rPr>
                <w:rFonts w:ascii="仿宋_GB2312" w:hAnsi="宋体" w:eastAsia="仿宋_GB2312" w:cs="宋体"/>
                <w:color w:val="000000" w:themeColor="text1"/>
                <w:kern w:val="0"/>
                <w:sz w:val="28"/>
                <w:szCs w:val="28"/>
              </w:rPr>
              <w:t>学</w:t>
            </w:r>
            <w:r>
              <w:rPr>
                <w:rFonts w:hint="eastAsia" w:ascii="仿宋_GB2312" w:hAnsi="宋体" w:eastAsia="仿宋_GB2312" w:cs="宋体"/>
                <w:color w:val="000000" w:themeColor="text1"/>
                <w:kern w:val="0"/>
                <w:sz w:val="28"/>
                <w:szCs w:val="28"/>
              </w:rPr>
              <w:t>相</w:t>
            </w:r>
            <w:r>
              <w:rPr>
                <w:rFonts w:ascii="仿宋_GB2312" w:hAnsi="宋体" w:eastAsia="仿宋_GB2312" w:cs="宋体"/>
                <w:color w:val="000000" w:themeColor="text1"/>
                <w:kern w:val="0"/>
                <w:sz w:val="28"/>
                <w:szCs w:val="28"/>
              </w:rPr>
              <w:t>关专业</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中级及</w:t>
            </w:r>
          </w:p>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以上</w:t>
            </w:r>
          </w:p>
        </w:tc>
        <w:tc>
          <w:tcPr>
            <w:tcW w:w="12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3年</w:t>
            </w:r>
          </w:p>
        </w:tc>
        <w:tc>
          <w:tcPr>
            <w:tcW w:w="18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负责项目的统筹和执行</w:t>
            </w:r>
          </w:p>
        </w:tc>
      </w:tr>
      <w:tr>
        <w:tblPrEx>
          <w:tblCellMar>
            <w:top w:w="0" w:type="dxa"/>
            <w:left w:w="0" w:type="dxa"/>
            <w:bottom w:w="0" w:type="dxa"/>
            <w:right w:w="0" w:type="dxa"/>
          </w:tblCellMar>
        </w:tblPrEx>
        <w:trPr>
          <w:trHeight w:val="250" w:hRule="atLeast"/>
          <w:jc w:val="center"/>
        </w:trPr>
        <w:tc>
          <w:tcPr>
            <w:tcW w:w="1383" w:type="dxa"/>
            <w:vMerge w:val="restart"/>
            <w:tcBorders>
              <w:top w:val="nil"/>
              <w:left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项目团队成员</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1</w:t>
            </w:r>
          </w:p>
        </w:tc>
        <w:tc>
          <w:tcPr>
            <w:tcW w:w="1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社会</w:t>
            </w:r>
            <w:r>
              <w:rPr>
                <w:rFonts w:ascii="仿宋_GB2312" w:hAnsi="宋体" w:eastAsia="仿宋_GB2312" w:cs="宋体"/>
                <w:color w:val="000000" w:themeColor="text1"/>
                <w:kern w:val="0"/>
                <w:sz w:val="28"/>
                <w:szCs w:val="28"/>
              </w:rPr>
              <w:t>、心理</w:t>
            </w:r>
            <w:r>
              <w:rPr>
                <w:rFonts w:hint="eastAsia" w:ascii="仿宋_GB2312" w:hAnsi="宋体" w:eastAsia="仿宋_GB2312" w:cs="宋体"/>
                <w:color w:val="000000" w:themeColor="text1"/>
                <w:kern w:val="0"/>
                <w:sz w:val="28"/>
                <w:szCs w:val="28"/>
              </w:rPr>
              <w:t>、医</w:t>
            </w:r>
            <w:r>
              <w:rPr>
                <w:rFonts w:ascii="仿宋_GB2312" w:hAnsi="宋体" w:eastAsia="仿宋_GB2312" w:cs="宋体"/>
                <w:color w:val="000000" w:themeColor="text1"/>
                <w:kern w:val="0"/>
                <w:sz w:val="28"/>
                <w:szCs w:val="28"/>
              </w:rPr>
              <w:t>学</w:t>
            </w:r>
            <w:r>
              <w:rPr>
                <w:rFonts w:hint="eastAsia" w:ascii="仿宋_GB2312" w:hAnsi="宋体" w:eastAsia="仿宋_GB2312" w:cs="宋体"/>
                <w:color w:val="000000" w:themeColor="text1"/>
                <w:kern w:val="0"/>
                <w:sz w:val="28"/>
                <w:szCs w:val="28"/>
              </w:rPr>
              <w:t>相</w:t>
            </w:r>
            <w:r>
              <w:rPr>
                <w:rFonts w:ascii="仿宋_GB2312" w:hAnsi="宋体" w:eastAsia="仿宋_GB2312" w:cs="宋体"/>
                <w:color w:val="000000" w:themeColor="text1"/>
                <w:kern w:val="0"/>
                <w:sz w:val="28"/>
                <w:szCs w:val="28"/>
              </w:rPr>
              <w:t>关专业</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初级及</w:t>
            </w:r>
          </w:p>
          <w:p>
            <w:pPr>
              <w:widowControl/>
              <w:spacing w:line="52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以上</w:t>
            </w:r>
          </w:p>
        </w:tc>
        <w:tc>
          <w:tcPr>
            <w:tcW w:w="12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2年</w:t>
            </w:r>
          </w:p>
        </w:tc>
        <w:tc>
          <w:tcPr>
            <w:tcW w:w="18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负责社群运营和课程制作</w:t>
            </w:r>
          </w:p>
        </w:tc>
      </w:tr>
      <w:tr>
        <w:tblPrEx>
          <w:tblCellMar>
            <w:top w:w="0" w:type="dxa"/>
            <w:left w:w="0" w:type="dxa"/>
            <w:bottom w:w="0" w:type="dxa"/>
            <w:right w:w="0" w:type="dxa"/>
          </w:tblCellMar>
        </w:tblPrEx>
        <w:trPr>
          <w:trHeight w:val="250" w:hRule="atLeast"/>
          <w:jc w:val="center"/>
        </w:trPr>
        <w:tc>
          <w:tcPr>
            <w:tcW w:w="1383"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1</w:t>
            </w:r>
          </w:p>
        </w:tc>
        <w:tc>
          <w:tcPr>
            <w:tcW w:w="155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计算机相关专业</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初级及</w:t>
            </w:r>
          </w:p>
          <w:p>
            <w:pPr>
              <w:widowControl/>
              <w:spacing w:line="52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以上</w:t>
            </w:r>
          </w:p>
        </w:tc>
        <w:tc>
          <w:tcPr>
            <w:tcW w:w="12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2年</w:t>
            </w:r>
          </w:p>
        </w:tc>
        <w:tc>
          <w:tcPr>
            <w:tcW w:w="18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负责网络平台的技术支持</w:t>
            </w:r>
          </w:p>
        </w:tc>
      </w:tr>
    </w:tbl>
    <w:p/>
    <w:p>
      <w:pPr>
        <w:ind w:firstLine="640" w:firstLineChars="200"/>
        <w:rPr>
          <w:rFonts w:ascii="仿宋_GB2312" w:hAnsi="宋体" w:eastAsia="仿宋_GB2312"/>
          <w:color w:val="000000" w:themeColor="text1"/>
          <w:sz w:val="32"/>
          <w:szCs w:val="32"/>
        </w:rPr>
      </w:pPr>
      <w:r>
        <w:rPr>
          <w:rFonts w:hint="eastAsia" w:ascii="仿宋_GB2312" w:hAnsi="华文仿宋" w:eastAsia="仿宋_GB2312" w:cs="Arial"/>
          <w:bCs/>
          <w:kern w:val="0"/>
          <w:sz w:val="32"/>
          <w:szCs w:val="32"/>
        </w:rPr>
        <w:t>2.3服务期:</w:t>
      </w:r>
      <w:r>
        <w:rPr>
          <w:rFonts w:hint="eastAsia" w:ascii="仿宋_GB2312" w:hAnsi="华文仿宋" w:eastAsia="仿宋_GB2312"/>
          <w:sz w:val="32"/>
          <w:szCs w:val="32"/>
        </w:rPr>
        <w:t xml:space="preserve"> </w:t>
      </w:r>
      <w:r>
        <w:rPr>
          <w:rFonts w:hint="eastAsia" w:ascii="仿宋_GB2312" w:hAnsi="宋体" w:eastAsia="仿宋_GB2312"/>
          <w:color w:val="000000" w:themeColor="text1"/>
          <w:sz w:val="32"/>
          <w:szCs w:val="32"/>
        </w:rPr>
        <w:t>自合同签订之日起到202</w:t>
      </w:r>
      <w:r>
        <w:rPr>
          <w:rFonts w:ascii="仿宋_GB2312" w:hAnsi="宋体" w:eastAsia="仿宋_GB2312"/>
          <w:color w:val="000000" w:themeColor="text1"/>
          <w:sz w:val="32"/>
          <w:szCs w:val="32"/>
        </w:rPr>
        <w:t>2</w:t>
      </w:r>
      <w:r>
        <w:rPr>
          <w:rFonts w:hint="eastAsia" w:ascii="仿宋_GB2312" w:hAnsi="宋体" w:eastAsia="仿宋_GB2312"/>
          <w:color w:val="000000" w:themeColor="text1"/>
          <w:sz w:val="32"/>
          <w:szCs w:val="32"/>
        </w:rPr>
        <w:t>年10月31日止。中标人须确保202</w:t>
      </w:r>
      <w:r>
        <w:rPr>
          <w:rFonts w:ascii="仿宋_GB2312" w:hAnsi="宋体" w:eastAsia="仿宋_GB2312"/>
          <w:color w:val="000000" w:themeColor="text1"/>
          <w:sz w:val="32"/>
          <w:szCs w:val="32"/>
        </w:rPr>
        <w:t>2</w:t>
      </w:r>
      <w:r>
        <w:rPr>
          <w:rFonts w:hint="eastAsia" w:ascii="仿宋_GB2312" w:hAnsi="宋体" w:eastAsia="仿宋_GB2312"/>
          <w:color w:val="000000" w:themeColor="text1"/>
          <w:sz w:val="32"/>
          <w:szCs w:val="32"/>
        </w:rPr>
        <w:t>年10月31日前完成全部服务量，</w:t>
      </w:r>
      <w:r>
        <w:rPr>
          <w:rFonts w:hint="eastAsia" w:ascii="仿宋_GB2312" w:hAnsi="宋体" w:eastAsia="仿宋_GB2312"/>
          <w:sz w:val="32"/>
          <w:szCs w:val="32"/>
        </w:rPr>
        <w:t>并在完成全部服务量后10个工作日内</w:t>
      </w:r>
      <w:r>
        <w:rPr>
          <w:rFonts w:hint="eastAsia" w:ascii="仿宋_GB2312" w:hAnsi="宋体" w:eastAsia="仿宋_GB2312"/>
          <w:color w:val="000000" w:themeColor="text1"/>
          <w:sz w:val="32"/>
          <w:szCs w:val="32"/>
        </w:rPr>
        <w:t>完成项目总结汇报。</w:t>
      </w:r>
    </w:p>
    <w:p>
      <w:pPr>
        <w:ind w:firstLine="640" w:firstLineChars="200"/>
        <w:rPr>
          <w:rFonts w:ascii="仿宋_GB2312" w:hAnsi="仿宋" w:eastAsia="仿宋_GB2312"/>
          <w:color w:val="000000" w:themeColor="text1"/>
          <w:sz w:val="32"/>
          <w:szCs w:val="32"/>
        </w:rPr>
      </w:pPr>
      <w:r>
        <w:rPr>
          <w:rFonts w:hint="eastAsia" w:ascii="仿宋_GB2312" w:hAnsi="华文仿宋" w:eastAsia="仿宋_GB2312" w:cs="Arial"/>
          <w:bCs/>
          <w:kern w:val="0"/>
          <w:sz w:val="32"/>
          <w:szCs w:val="32"/>
        </w:rPr>
        <w:t>2.4服务地点：</w:t>
      </w:r>
      <w:r>
        <w:rPr>
          <w:rFonts w:hint="eastAsia" w:ascii="仿宋_GB2312" w:hAnsi="仿宋" w:eastAsia="仿宋_GB2312"/>
          <w:color w:val="000000" w:themeColor="text1"/>
          <w:sz w:val="32"/>
          <w:szCs w:val="32"/>
        </w:rPr>
        <w:t>按双方合同约定办理。</w:t>
      </w:r>
    </w:p>
    <w:p>
      <w:pPr>
        <w:ind w:firstLine="640" w:firstLineChars="200"/>
        <w:rPr>
          <w:rFonts w:ascii="仿宋_GB2312" w:hAnsi="华文仿宋" w:eastAsia="仿宋_GB2312"/>
          <w:sz w:val="32"/>
          <w:szCs w:val="32"/>
        </w:rPr>
      </w:pPr>
      <w:r>
        <w:rPr>
          <w:rFonts w:hint="eastAsia" w:ascii="仿宋_GB2312" w:hAnsi="华文仿宋" w:eastAsia="仿宋_GB2312" w:cs="Arial"/>
          <w:bCs/>
          <w:kern w:val="0"/>
          <w:sz w:val="32"/>
          <w:szCs w:val="32"/>
        </w:rPr>
        <w:t>2.5结算方式:</w:t>
      </w:r>
      <w:r>
        <w:rPr>
          <w:rFonts w:hint="eastAsia" w:ascii="仿宋_GB2312" w:hAnsi="华文仿宋" w:eastAsia="仿宋_GB2312"/>
          <w:sz w:val="32"/>
          <w:szCs w:val="32"/>
        </w:rPr>
        <w:t xml:space="preserve"> </w:t>
      </w:r>
      <w:r>
        <w:rPr>
          <w:rFonts w:hint="eastAsia" w:ascii="仿宋_GB2312" w:hAnsi="仿宋" w:eastAsia="仿宋_GB2312"/>
          <w:color w:val="000000" w:themeColor="text1"/>
          <w:sz w:val="32"/>
          <w:szCs w:val="32"/>
        </w:rPr>
        <w:t>按双方合同约定的付款方式。</w:t>
      </w:r>
    </w:p>
    <w:p>
      <w:pPr>
        <w:adjustRightInd w:val="0"/>
        <w:snapToGrid w:val="0"/>
        <w:ind w:firstLine="640" w:firstLineChars="20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ind w:firstLine="640" w:firstLineChars="200"/>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本项目中预算控制金额为人民币6万元，投标人的投标总价超过预算控制金额为无效投标；</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w:t>
      </w:r>
      <w:r>
        <w:rPr>
          <w:rFonts w:hint="eastAsia" w:ascii="仿宋_GB2312" w:hAnsi="华文仿宋" w:eastAsia="仿宋_GB2312"/>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hAnsi="华文仿宋" w:eastAsia="仿宋_GB2312"/>
          <w:sz w:val="32"/>
          <w:szCs w:val="32"/>
        </w:rPr>
        <w:t>10%</w:t>
      </w:r>
      <w:r>
        <w:rPr>
          <w:rFonts w:hint="eastAsia" w:ascii="仿宋_GB2312" w:hAnsi="华文仿宋" w:eastAsia="仿宋_GB2312"/>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widowControl/>
        <w:jc w:val="left"/>
      </w:pPr>
      <w:r>
        <w:br w:type="page"/>
      </w:r>
    </w:p>
    <w:p>
      <w:pPr>
        <w:jc w:val="center"/>
      </w:pPr>
    </w:p>
    <w:p>
      <w:pPr>
        <w:jc w:val="center"/>
      </w:pPr>
      <w:r>
        <w:rPr>
          <w:rFonts w:hint="eastAsia"/>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spacing w:line="240" w:lineRule="atLeast"/>
        <w:ind w:firstLine="720"/>
        <w:jc w:val="distribute"/>
        <w:rPr>
          <w:rFonts w:ascii="宋体" w:hAnsi="宋体" w:cs="宋体"/>
          <w:bCs/>
          <w:sz w:val="36"/>
          <w:szCs w:val="36"/>
        </w:rPr>
      </w:pPr>
      <w:r>
        <w:rPr>
          <w:rFonts w:hint="eastAsia" w:ascii="宋体" w:hAnsi="宋体" w:eastAsia="仿宋_GB2312" w:cs="宋体"/>
          <w:bCs/>
          <w:sz w:val="36"/>
          <w:szCs w:val="36"/>
        </w:rPr>
        <w:t>X</w:t>
      </w:r>
      <w:r>
        <w:rPr>
          <w:rFonts w:ascii="宋体" w:hAnsi="宋体" w:eastAsia="仿宋_GB2312" w:cs="宋体"/>
          <w:bCs/>
          <w:sz w:val="36"/>
          <w:szCs w:val="36"/>
        </w:rPr>
        <w:t>XXX(投标单位名称)</w:t>
      </w: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投</w:t>
      </w:r>
    </w:p>
    <w:p>
      <w:pPr>
        <w:jc w:val="center"/>
        <w:rPr>
          <w:rFonts w:ascii="宋体" w:hAnsi="宋体" w:cs="宋体"/>
          <w:b/>
          <w:bCs/>
          <w:sz w:val="72"/>
          <w:szCs w:val="72"/>
        </w:rPr>
      </w:pPr>
      <w:r>
        <w:rPr>
          <w:rFonts w:hint="eastAsia" w:ascii="宋体" w:hAnsi="宋体" w:cs="宋体"/>
          <w:b/>
          <w:bCs/>
          <w:sz w:val="72"/>
          <w:szCs w:val="72"/>
        </w:rPr>
        <w:t>标</w:t>
      </w:r>
    </w:p>
    <w:p>
      <w:pPr>
        <w:jc w:val="center"/>
        <w:rPr>
          <w:rFonts w:ascii="宋体" w:hAnsi="宋体" w:cs="宋体"/>
          <w:b/>
          <w:bCs/>
          <w:sz w:val="72"/>
          <w:szCs w:val="72"/>
        </w:rPr>
      </w:pPr>
      <w:r>
        <w:rPr>
          <w:rFonts w:hint="eastAsia" w:ascii="宋体" w:hAnsi="宋体" w:cs="宋体"/>
          <w:b/>
          <w:bCs/>
          <w:sz w:val="72"/>
          <w:szCs w:val="72"/>
        </w:rPr>
        <w:t>文</w:t>
      </w:r>
    </w:p>
    <w:p>
      <w:pPr>
        <w:jc w:val="center"/>
        <w:rPr>
          <w:rFonts w:ascii="宋体" w:hAnsi="宋体" w:cs="宋体"/>
          <w:b/>
          <w:bCs/>
          <w:sz w:val="72"/>
          <w:szCs w:val="72"/>
        </w:rPr>
      </w:pPr>
      <w:r>
        <w:rPr>
          <w:rFonts w:hint="eastAsia" w:ascii="宋体" w:hAnsi="宋体" w:cs="宋体"/>
          <w:b/>
          <w:bCs/>
          <w:sz w:val="72"/>
          <w:szCs w:val="72"/>
        </w:rPr>
        <w:t>件</w:t>
      </w:r>
    </w:p>
    <w:p>
      <w:pPr>
        <w:jc w:val="center"/>
        <w:rPr>
          <w:rFonts w:ascii="宋体" w:hAnsi="宋体" w:cs="宋体"/>
          <w:b/>
          <w:bCs/>
          <w:sz w:val="72"/>
          <w:szCs w:val="72"/>
        </w:rPr>
      </w:pPr>
    </w:p>
    <w:p>
      <w:pPr>
        <w:ind w:firstLine="720" w:firstLineChars="200"/>
        <w:jc w:val="left"/>
        <w:rPr>
          <w:rFonts w:ascii="宋体" w:hAnsi="宋体" w:cs="宋体"/>
          <w:bCs/>
          <w:sz w:val="36"/>
          <w:szCs w:val="36"/>
        </w:rPr>
      </w:pPr>
      <w:r>
        <w:rPr>
          <w:rFonts w:hint="eastAsia" w:ascii="宋体" w:hAnsi="宋体" w:cs="宋体"/>
          <w:bCs/>
          <w:sz w:val="36"/>
          <w:szCs w:val="36"/>
        </w:rPr>
        <w:t>项目名称：残疾人社区康复指导--残疾人家庭支援活动项目</w:t>
      </w:r>
    </w:p>
    <w:p>
      <w:pPr>
        <w:ind w:firstLine="720" w:firstLineChars="200"/>
        <w:jc w:val="left"/>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JB2022-14-2</w:t>
      </w:r>
    </w:p>
    <w:p>
      <w:pPr>
        <w:ind w:firstLine="720" w:firstLineChars="20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ZHZB2022017</w:t>
      </w:r>
    </w:p>
    <w:p>
      <w:pPr>
        <w:ind w:firstLine="720" w:firstLineChars="200"/>
        <w:jc w:val="left"/>
        <w:rPr>
          <w:rFonts w:ascii="宋体" w:hAnsi="宋体" w:cs="宋体"/>
          <w:bCs/>
          <w:sz w:val="36"/>
          <w:szCs w:val="36"/>
        </w:rPr>
      </w:pPr>
      <w:r>
        <w:rPr>
          <w:rFonts w:hint="eastAsia" w:ascii="宋体" w:hAnsi="宋体" w:cs="宋体"/>
          <w:bCs/>
          <w:sz w:val="36"/>
          <w:szCs w:val="36"/>
        </w:rPr>
        <w:t>投标人：（盖公章）</w:t>
      </w:r>
    </w:p>
    <w:p>
      <w:pPr>
        <w:jc w:val="left"/>
        <w:rPr>
          <w:rFonts w:ascii="宋体" w:hAnsi="宋体" w:cs="宋体"/>
          <w:bCs/>
          <w:sz w:val="36"/>
          <w:szCs w:val="36"/>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目录</w:t>
      </w:r>
    </w:p>
    <w:p>
      <w:pPr>
        <w:rPr>
          <w:rFonts w:asciiTheme="minorEastAsia" w:hAnsiTheme="minorEastAsia"/>
          <w:sz w:val="28"/>
          <w:szCs w:val="24"/>
        </w:rPr>
      </w:pP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2.法定代表人授权委托书、法定代表人证明书</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3.投标人基本情况表</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4.开标一览表(报价表)</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5.实施方案（工作措施、工作方法、工作手段、工作流程）</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6.质量（完成时间、安全）保障措施及方案</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7.项目完成（服务期满）后的服务承诺</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8.拟安排的项目负责人及项目团队成员情况</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9.小微企业、残疾人福利性单位及监狱企业声明函（可选项）</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10.招标文件要求的其他内容及投标人认为需要加以说明的其他内容</w:t>
      </w:r>
    </w:p>
    <w:p>
      <w:pPr>
        <w:jc w:val="left"/>
        <w:rPr>
          <w:rFonts w:ascii="仿宋_GB2312" w:eastAsia="仿宋_GB2312" w:hAnsiTheme="minorEastAsia"/>
          <w:sz w:val="32"/>
          <w:szCs w:val="32"/>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jc w:val="center"/>
        <w:outlineLvl w:val="4"/>
        <w:rPr>
          <w:rFonts w:ascii="宋体" w:hAnsi="宋体" w:cs="宋体"/>
          <w:b/>
          <w:bCs/>
          <w:szCs w:val="21"/>
        </w:rPr>
      </w:pPr>
      <w:bookmarkStart w:id="2" w:name="_Toc24833"/>
      <w:r>
        <w:rPr>
          <w:rFonts w:hint="eastAsia" w:ascii="宋体" w:hAnsi="宋体" w:cs="宋体"/>
          <w:b/>
          <w:bCs/>
          <w:szCs w:val="21"/>
        </w:rPr>
        <w:t>一、投标及履约承诺函</w:t>
      </w:r>
      <w:bookmarkEnd w:id="2"/>
    </w:p>
    <w:p>
      <w:pPr>
        <w:snapToGrid w:val="0"/>
        <w:spacing w:line="360" w:lineRule="auto"/>
        <w:rPr>
          <w:rFonts w:ascii="宋体" w:hAnsi="宋体" w:cs="宋体"/>
        </w:rPr>
      </w:pPr>
    </w:p>
    <w:p>
      <w:pPr>
        <w:snapToGrid w:val="0"/>
        <w:spacing w:line="360" w:lineRule="auto"/>
        <w:rPr>
          <w:rFonts w:ascii="宋体" w:hAnsi="宋体" w:cs="宋体"/>
        </w:rPr>
      </w:pPr>
      <w:r>
        <w:rPr>
          <w:rFonts w:hint="eastAsia" w:ascii="宋体" w:hAnsi="宋体" w:cs="宋体"/>
        </w:rPr>
        <w:t>致：深圳市残疾人综合服务中心</w:t>
      </w:r>
    </w:p>
    <w:p>
      <w:pPr>
        <w:snapToGrid w:val="0"/>
        <w:spacing w:line="360" w:lineRule="auto"/>
        <w:ind w:firstLine="420" w:firstLineChars="200"/>
        <w:rPr>
          <w:rFonts w:ascii="宋体" w:hAnsi="宋体" w:cs="宋体"/>
        </w:rPr>
      </w:pPr>
      <w:r>
        <w:rPr>
          <w:rFonts w:hint="eastAsia" w:ascii="宋体" w:hAnsi="宋体" w:cs="宋体"/>
        </w:rPr>
        <w:t>我方承诺：</w:t>
      </w:r>
    </w:p>
    <w:p>
      <w:pPr>
        <w:snapToGrid w:val="0"/>
        <w:spacing w:line="360" w:lineRule="auto"/>
        <w:ind w:firstLine="420" w:firstLineChars="200"/>
        <w:rPr>
          <w:rFonts w:ascii="宋体" w:hAnsi="宋体" w:cs="宋体"/>
        </w:rPr>
      </w:pPr>
      <w:r>
        <w:rPr>
          <w:rFonts w:hint="eastAsia" w:ascii="宋体" w:hAnsi="宋体" w:cs="宋体"/>
        </w:rPr>
        <w:t>1.我方符合《中华人民共和国政府采购法》第二十二条规定的以下要求：</w:t>
      </w:r>
    </w:p>
    <w:p>
      <w:pPr>
        <w:snapToGrid w:val="0"/>
        <w:spacing w:line="360" w:lineRule="auto"/>
        <w:ind w:firstLine="420" w:firstLineChars="200"/>
        <w:rPr>
          <w:rFonts w:ascii="宋体" w:hAnsi="宋体" w:cs="宋体"/>
        </w:rPr>
      </w:pPr>
      <w:r>
        <w:rPr>
          <w:rFonts w:hint="eastAsia" w:ascii="宋体" w:hAnsi="宋体" w:cs="宋体"/>
        </w:rPr>
        <w:t>（一）具有独立承担民事责任的能力；</w:t>
      </w:r>
    </w:p>
    <w:p>
      <w:pPr>
        <w:snapToGrid w:val="0"/>
        <w:spacing w:line="360" w:lineRule="auto"/>
        <w:ind w:firstLine="420" w:firstLineChars="200"/>
        <w:rPr>
          <w:rFonts w:ascii="宋体" w:hAnsi="宋体" w:cs="宋体"/>
        </w:rPr>
      </w:pPr>
      <w:r>
        <w:rPr>
          <w:rFonts w:hint="eastAsia" w:ascii="宋体" w:hAnsi="宋体" w:cs="宋体"/>
        </w:rPr>
        <w:t>（二）具有良好的商业信誉和健全的财务会计制度；</w:t>
      </w:r>
    </w:p>
    <w:p>
      <w:pPr>
        <w:snapToGrid w:val="0"/>
        <w:spacing w:line="360" w:lineRule="auto"/>
        <w:ind w:firstLine="420" w:firstLineChars="200"/>
        <w:rPr>
          <w:rFonts w:ascii="宋体" w:hAnsi="宋体" w:cs="宋体"/>
        </w:rPr>
      </w:pPr>
      <w:r>
        <w:rPr>
          <w:rFonts w:hint="eastAsia" w:ascii="宋体" w:hAnsi="宋体" w:cs="宋体"/>
        </w:rPr>
        <w:t>（三）具有履行合同所必需的设备和专业技术能力；</w:t>
      </w:r>
    </w:p>
    <w:p>
      <w:pPr>
        <w:snapToGrid w:val="0"/>
        <w:spacing w:line="360" w:lineRule="auto"/>
        <w:ind w:firstLine="420" w:firstLineChars="200"/>
        <w:rPr>
          <w:rFonts w:ascii="宋体" w:hAnsi="宋体" w:cs="宋体"/>
        </w:rPr>
      </w:pPr>
      <w:r>
        <w:rPr>
          <w:rFonts w:hint="eastAsia" w:ascii="宋体" w:hAnsi="宋体" w:cs="宋体"/>
        </w:rPr>
        <w:t>（四）有依法缴纳税收和社会保障资金的良好记录；</w:t>
      </w:r>
    </w:p>
    <w:p>
      <w:pPr>
        <w:snapToGrid w:val="0"/>
        <w:spacing w:line="360" w:lineRule="auto"/>
        <w:ind w:firstLine="420" w:firstLineChars="200"/>
        <w:rPr>
          <w:rFonts w:ascii="宋体" w:hAnsi="宋体" w:cs="宋体"/>
        </w:rPr>
      </w:pPr>
      <w:r>
        <w:rPr>
          <w:rFonts w:hint="eastAsia" w:ascii="宋体" w:hAnsi="宋体" w:cs="宋体"/>
        </w:rPr>
        <w:t>（五）参加政府采购活动前三年内，在经营活动中没有重大违法记录；</w:t>
      </w:r>
    </w:p>
    <w:p>
      <w:pPr>
        <w:snapToGrid w:val="0"/>
        <w:spacing w:line="360" w:lineRule="auto"/>
        <w:ind w:firstLine="420" w:firstLineChars="200"/>
        <w:rPr>
          <w:rFonts w:ascii="宋体" w:hAnsi="宋体" w:cs="宋体"/>
        </w:rPr>
      </w:pPr>
      <w:r>
        <w:rPr>
          <w:rFonts w:hint="eastAsia" w:ascii="宋体" w:hAnsi="宋体" w:cs="宋体"/>
        </w:rPr>
        <w:t>（六）法律、行政法规规定的其他条件。</w:t>
      </w:r>
    </w:p>
    <w:p>
      <w:pPr>
        <w:snapToGrid w:val="0"/>
        <w:spacing w:line="360" w:lineRule="auto"/>
        <w:ind w:firstLine="420" w:firstLineChars="200"/>
        <w:rPr>
          <w:rFonts w:ascii="宋体" w:hAnsi="宋体" w:cs="宋体"/>
        </w:rPr>
      </w:pPr>
      <w:r>
        <w:rPr>
          <w:rFonts w:hint="eastAsia" w:ascii="宋体" w:hAnsi="宋体" w:cs="宋体"/>
        </w:rPr>
        <w:t>2.本项目所提供的货物或服务未侵犯知识产权。我方已清楚，提供虚假承诺或者被有关单位确认为侵犯知识产权的，三年内不得参加政府采购活动。</w:t>
      </w:r>
    </w:p>
    <w:p>
      <w:pPr>
        <w:snapToGrid w:val="0"/>
        <w:spacing w:line="360" w:lineRule="auto"/>
        <w:ind w:firstLine="420" w:firstLineChars="200"/>
        <w:rPr>
          <w:rFonts w:ascii="宋体" w:hAnsi="宋体" w:cs="宋体"/>
        </w:rPr>
      </w:pPr>
      <w:r>
        <w:rPr>
          <w:rFonts w:hint="eastAsia" w:ascii="宋体" w:hAnsi="宋体" w:cs="宋体"/>
        </w:rPr>
        <w:t>3.参与本项目投标前三年内无行贿犯罪记录。</w:t>
      </w:r>
    </w:p>
    <w:p>
      <w:pPr>
        <w:snapToGrid w:val="0"/>
        <w:spacing w:line="360" w:lineRule="auto"/>
        <w:ind w:firstLine="420" w:firstLineChars="200"/>
        <w:rPr>
          <w:rFonts w:ascii="宋体" w:hAnsi="宋体" w:cs="宋体"/>
        </w:rPr>
      </w:pPr>
      <w:r>
        <w:rPr>
          <w:rFonts w:hint="eastAsia" w:ascii="宋体" w:hAnsi="宋体" w:cs="宋体"/>
        </w:rPr>
        <w:t>4.参与本项目采购活动时不存在被有关部门禁止参与政府采购活动且在有效期内的情况。</w:t>
      </w:r>
    </w:p>
    <w:p>
      <w:pPr>
        <w:snapToGrid w:val="0"/>
        <w:spacing w:line="360" w:lineRule="auto"/>
        <w:ind w:firstLine="420" w:firstLineChars="200"/>
        <w:rPr>
          <w:rFonts w:ascii="宋体" w:hAnsi="宋体" w:cs="宋体"/>
        </w:rPr>
      </w:pPr>
      <w:r>
        <w:rPr>
          <w:rFonts w:hint="eastAsia" w:ascii="宋体" w:hAnsi="宋体" w:cs="宋体"/>
        </w:rPr>
        <w:t>5.我方不存在以下情况：</w:t>
      </w:r>
    </w:p>
    <w:p>
      <w:pPr>
        <w:snapToGrid w:val="0"/>
        <w:spacing w:line="360" w:lineRule="auto"/>
        <w:ind w:firstLine="420" w:firstLineChars="200"/>
        <w:rPr>
          <w:rFonts w:ascii="宋体" w:hAnsi="宋体" w:cs="宋体"/>
        </w:rPr>
      </w:pPr>
      <w:r>
        <w:rPr>
          <w:rFonts w:hint="eastAsia" w:ascii="宋体" w:hAnsi="宋体" w:cs="宋体"/>
        </w:rPr>
        <w:t>（1）单位负责人为同一人或者存在直接控股、管理关系的不同供应商；</w:t>
      </w:r>
    </w:p>
    <w:p>
      <w:pPr>
        <w:snapToGrid w:val="0"/>
        <w:spacing w:line="360" w:lineRule="auto"/>
        <w:ind w:firstLine="420" w:firstLineChars="200"/>
        <w:rPr>
          <w:rFonts w:ascii="宋体" w:hAnsi="宋体" w:cs="宋体"/>
        </w:rPr>
      </w:pPr>
      <w:r>
        <w:rPr>
          <w:rFonts w:hint="eastAsia" w:ascii="宋体" w:hAnsi="宋体" w:cs="宋体"/>
        </w:rPr>
        <w:t>（2）为采购项目提供整体设计、规范编制或者项目管理、监理、检测等服务。</w:t>
      </w:r>
    </w:p>
    <w:p>
      <w:pPr>
        <w:snapToGrid w:val="0"/>
        <w:spacing w:line="360" w:lineRule="auto"/>
        <w:ind w:firstLine="420" w:firstLineChars="200"/>
        <w:rPr>
          <w:rFonts w:ascii="宋体" w:hAnsi="宋体" w:cs="宋体"/>
        </w:rPr>
      </w:pPr>
      <w:r>
        <w:rPr>
          <w:rFonts w:hint="eastAsia" w:ascii="宋体" w:hAnsi="宋体" w:cs="宋体"/>
        </w:rPr>
        <w:t>6.我方未被列入失信被执行人、重大税收违法案件当事人名单、政府采购严重违法失信行为记录名单</w:t>
      </w:r>
      <w:r>
        <w:rPr>
          <w:rFonts w:hint="eastAsia"/>
        </w:rPr>
        <w:t>。</w:t>
      </w:r>
    </w:p>
    <w:p>
      <w:pPr>
        <w:snapToGrid w:val="0"/>
        <w:spacing w:line="360" w:lineRule="auto"/>
        <w:ind w:firstLine="420" w:firstLineChars="200"/>
        <w:rPr>
          <w:rFonts w:ascii="宋体" w:hAnsi="宋体" w:cs="宋体"/>
        </w:rPr>
      </w:pPr>
      <w:r>
        <w:rPr>
          <w:rFonts w:hint="eastAsia" w:ascii="宋体" w:hAnsi="宋体" w:cs="宋体"/>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360" w:lineRule="auto"/>
        <w:ind w:firstLine="420" w:firstLineChars="200"/>
        <w:rPr>
          <w:rFonts w:ascii="宋体" w:hAnsi="宋体" w:cs="宋体"/>
        </w:rPr>
      </w:pPr>
      <w:r>
        <w:rPr>
          <w:rFonts w:hint="eastAsia" w:ascii="宋体" w:hAnsi="宋体" w:cs="宋体"/>
        </w:rPr>
        <w:t>8.我方如果中标，做到守信，不偷工减料，依照本项目招标文件需求内容、签署的采购合同及本公司在投标中所作的一切承诺履约。项目验收达到全部指标合格，力争优良。</w:t>
      </w:r>
    </w:p>
    <w:p>
      <w:pPr>
        <w:snapToGrid w:val="0"/>
        <w:spacing w:line="360" w:lineRule="auto"/>
        <w:ind w:firstLine="420" w:firstLineChars="200"/>
        <w:rPr>
          <w:rFonts w:ascii="宋体" w:hAnsi="宋体" w:cs="宋体"/>
        </w:rPr>
      </w:pPr>
      <w:r>
        <w:rPr>
          <w:rFonts w:hint="eastAsia" w:ascii="宋体" w:hAnsi="宋体" w:cs="宋体"/>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hint="eastAsia" w:ascii="宋体" w:hAnsi="宋体" w:cs="宋体"/>
        </w:rPr>
        <w:t>投标人的报价时，本项目将成为重点监管、重点验收项目，我方将按时保质保量完成，并全力配合有关监管、验收工作；若未按上述要求履约，我方愿意接受主管部门的处理处罚。</w:t>
      </w:r>
    </w:p>
    <w:p>
      <w:pPr>
        <w:snapToGrid w:val="0"/>
        <w:spacing w:line="360" w:lineRule="auto"/>
        <w:ind w:firstLine="420" w:firstLineChars="200"/>
        <w:rPr>
          <w:rFonts w:ascii="宋体" w:hAnsi="宋体" w:cs="宋体"/>
        </w:rPr>
      </w:pPr>
      <w:r>
        <w:rPr>
          <w:rFonts w:hint="eastAsia" w:ascii="宋体" w:hAnsi="宋体" w:cs="宋体"/>
        </w:rPr>
        <w:t>10.我方本次投标所提供的资料均为真实、合法有效，如被证实存在虚假资料，则视为隐瞒真实情况、提供虚假资料，愿意接受主管部门作出的行政处罚或被采购人列入相关黑名单。</w:t>
      </w:r>
    </w:p>
    <w:p>
      <w:pPr>
        <w:snapToGrid w:val="0"/>
        <w:spacing w:line="360" w:lineRule="auto"/>
        <w:ind w:firstLine="420"/>
        <w:rPr>
          <w:rFonts w:ascii="宋体" w:hAnsi="宋体" w:cs="宋体"/>
        </w:rPr>
      </w:pPr>
      <w:r>
        <w:rPr>
          <w:rFonts w:hint="eastAsia" w:ascii="宋体" w:hAnsi="宋体" w:cs="宋体"/>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360" w:lineRule="auto"/>
        <w:ind w:firstLine="420" w:firstLineChars="200"/>
        <w:rPr>
          <w:rFonts w:ascii="宋体" w:hAnsi="宋体" w:cs="宋体"/>
        </w:rPr>
      </w:pPr>
      <w:r>
        <w:rPr>
          <w:rFonts w:hint="eastAsia" w:ascii="宋体" w:hAnsi="宋体" w:cs="宋体"/>
        </w:rPr>
        <w:t>1</w:t>
      </w:r>
      <w:r>
        <w:rPr>
          <w:rFonts w:ascii="宋体" w:hAnsi="宋体" w:cs="宋体"/>
        </w:rPr>
        <w:t>2</w:t>
      </w:r>
      <w:r>
        <w:rPr>
          <w:rFonts w:hint="eastAsia" w:ascii="宋体" w:hAnsi="宋体" w:cs="宋体"/>
        </w:rPr>
        <w:t>.我方不转包、分包。</w:t>
      </w:r>
    </w:p>
    <w:p>
      <w:pPr>
        <w:snapToGrid w:val="0"/>
        <w:spacing w:line="360" w:lineRule="auto"/>
        <w:ind w:firstLine="420" w:firstLineChars="200"/>
        <w:rPr>
          <w:rFonts w:ascii="宋体" w:hAnsi="宋体" w:cs="宋体"/>
        </w:rPr>
      </w:pPr>
      <w:r>
        <w:rPr>
          <w:rFonts w:hint="eastAsia" w:ascii="宋体" w:hAnsi="宋体" w:cs="宋体"/>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spacing w:line="360" w:lineRule="auto"/>
        <w:rPr>
          <w:rFonts w:ascii="宋体" w:hAnsi="宋体" w:cs="宋体"/>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r>
        <w:rPr>
          <w:rFonts w:hint="eastAsia" w:ascii="宋体" w:hAnsi="宋体" w:cs="宋体"/>
          <w:szCs w:val="21"/>
        </w:rPr>
        <w:t>投标人（公章）：</w:t>
      </w:r>
    </w:p>
    <w:p>
      <w:pPr>
        <w:spacing w:line="360" w:lineRule="auto"/>
        <w:ind w:firstLine="5040" w:firstLineChars="2400"/>
        <w:jc w:val="left"/>
        <w:rPr>
          <w:rFonts w:ascii="宋体" w:hAnsi="宋体" w:cs="宋体"/>
          <w:szCs w:val="21"/>
        </w:rPr>
      </w:pPr>
      <w:r>
        <w:rPr>
          <w:rFonts w:hint="eastAsia" w:ascii="宋体" w:hAnsi="宋体" w:cs="宋体"/>
          <w:szCs w:val="21"/>
        </w:rPr>
        <w:t>法定代表人或其授权代表签名：</w:t>
      </w:r>
    </w:p>
    <w:p>
      <w:pPr>
        <w:spacing w:line="360" w:lineRule="auto"/>
        <w:ind w:firstLine="5040" w:firstLineChars="2400"/>
        <w:jc w:val="left"/>
        <w:rPr>
          <w:rFonts w:ascii="宋体" w:hAnsi="宋体" w:cs="宋体"/>
          <w:szCs w:val="21"/>
        </w:rPr>
      </w:pPr>
      <w:r>
        <w:rPr>
          <w:rFonts w:hint="eastAsia" w:ascii="宋体" w:hAnsi="宋体" w:cs="宋体"/>
          <w:szCs w:val="21"/>
        </w:rPr>
        <w:t>日期：      年    月    日</w:t>
      </w:r>
    </w:p>
    <w:p>
      <w:pPr>
        <w:rPr>
          <w:rFonts w:asciiTheme="minorEastAsia" w:hAnsiTheme="minorEastAsia"/>
          <w:b/>
        </w:rPr>
      </w:pPr>
    </w:p>
    <w:p>
      <w:pPr>
        <w:rPr>
          <w:rFonts w:asciiTheme="minorEastAsia" w:hAnsiTheme="minorEastAsia"/>
          <w:b/>
        </w:rPr>
      </w:pPr>
    </w:p>
    <w:p>
      <w:pPr>
        <w:rPr>
          <w:rFonts w:asciiTheme="minorEastAsia" w:hAnsiTheme="minorEastAsia"/>
          <w:b/>
        </w:rPr>
      </w:pPr>
      <w:r>
        <w:rPr>
          <w:rFonts w:hint="eastAsia" w:asciiTheme="minorEastAsia" w:hAnsiTheme="minorEastAsia"/>
          <w:b/>
        </w:rPr>
        <w:t>注：投标人不得更改上述格式及内容，否则后果自行承担</w:t>
      </w:r>
    </w:p>
    <w:p>
      <w:pPr>
        <w:rPr>
          <w:rFonts w:asciiTheme="minorEastAsia" w:hAnsiTheme="minorEastAsia"/>
          <w:b/>
        </w:rPr>
      </w:pPr>
    </w:p>
    <w:p>
      <w:pPr>
        <w:ind w:firstLine="640" w:firstLineChars="200"/>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bookmarkStart w:id="3" w:name="_Toc50736477"/>
      <w:bookmarkStart w:id="4" w:name="_Toc52165081"/>
      <w:bookmarkStart w:id="5" w:name="_Toc480754205"/>
      <w:bookmarkStart w:id="6" w:name="_Toc50737297"/>
      <w:bookmarkStart w:id="7" w:name="_Toc50737329"/>
      <w:bookmarkStart w:id="8" w:name="_Toc275865607"/>
      <w:bookmarkStart w:id="9" w:name="_Toc50736476"/>
      <w:bookmarkStart w:id="10" w:name="_Toc50691034"/>
      <w:bookmarkStart w:id="11" w:name="_Toc50737296"/>
      <w:bookmarkStart w:id="12" w:name="_Toc50737328"/>
      <w:bookmarkStart w:id="13" w:name="_Toc52165080"/>
      <w:r>
        <w:rPr>
          <w:rFonts w:hint="eastAsia" w:ascii="黑体" w:hAnsi="黑体" w:eastAsia="黑体"/>
          <w:b/>
          <w:sz w:val="32"/>
          <w:szCs w:val="32"/>
        </w:rPr>
        <w:t>二、法定代表人授权委托书、法定代表人证明书</w:t>
      </w:r>
    </w:p>
    <w:p>
      <w:pPr>
        <w:rPr>
          <w:rFonts w:ascii="仿宋_GB2312" w:eastAsia="仿宋_GB2312" w:hAnsiTheme="minorEastAsia"/>
          <w:sz w:val="32"/>
          <w:szCs w:val="32"/>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法定代表人授权委托书</w:t>
      </w:r>
      <w:bookmarkEnd w:id="3"/>
      <w:bookmarkEnd w:id="4"/>
      <w:bookmarkEnd w:id="5"/>
      <w:bookmarkEnd w:id="6"/>
      <w:bookmarkEnd w:id="7"/>
      <w:bookmarkEnd w:id="8"/>
    </w:p>
    <w:p>
      <w:pPr>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p>
    <w:bookmarkEnd w:id="9"/>
    <w:bookmarkEnd w:id="10"/>
    <w:bookmarkEnd w:id="11"/>
    <w:bookmarkEnd w:id="12"/>
    <w:bookmarkEnd w:id="13"/>
    <w:p>
      <w:pPr>
        <w:spacing w:line="360" w:lineRule="auto"/>
        <w:jc w:val="center"/>
        <w:rPr>
          <w:rFonts w:ascii="仿宋_GB2312" w:eastAsia="仿宋_GB2312" w:hAnsiTheme="minorEastAsia"/>
          <w:b/>
          <w:sz w:val="32"/>
          <w:szCs w:val="32"/>
        </w:rPr>
      </w:pPr>
      <w:r>
        <w:rPr>
          <w:rFonts w:hint="eastAsia" w:ascii="仿宋_GB2312" w:eastAsia="仿宋_GB2312" w:hAnsiTheme="minorEastAsia"/>
          <w:sz w:val="32"/>
          <w:szCs w:val="32"/>
        </w:rPr>
        <w:br w:type="page"/>
      </w:r>
      <w:r>
        <w:rPr>
          <w:rFonts w:hint="eastAsia" w:ascii="仿宋_GB2312" w:eastAsia="仿宋_GB2312" w:hAnsiTheme="minorEastAsia"/>
          <w:b/>
          <w:sz w:val="32"/>
          <w:szCs w:val="32"/>
        </w:rPr>
        <w:t>法定代表人证明书</w:t>
      </w:r>
    </w:p>
    <w:p>
      <w:pPr>
        <w:spacing w:line="360" w:lineRule="auto"/>
        <w:rPr>
          <w:rFonts w:ascii="仿宋_GB2312" w:eastAsia="仿宋_GB2312" w:hAnsiTheme="minorEastAsia"/>
          <w:b/>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r>
        <w:rPr>
          <w:rFonts w:hint="eastAsia" w:ascii="黑体" w:hAnsi="黑体" w:eastAsia="黑体"/>
          <w:b/>
          <w:sz w:val="32"/>
          <w:szCs w:val="32"/>
        </w:rPr>
        <w:t>三、投标人基本情况表</w:t>
      </w:r>
    </w:p>
    <w:p>
      <w:pPr>
        <w:ind w:firstLine="640" w:firstLineChars="200"/>
        <w:rPr>
          <w:rFonts w:ascii="仿宋_GB2312" w:eastAsia="仿宋_GB2312" w:hAnsiTheme="minorEastAsia"/>
          <w:sz w:val="32"/>
          <w:szCs w:val="32"/>
        </w:rPr>
      </w:pPr>
      <w:bookmarkStart w:id="14" w:name="_Toc480755928"/>
      <w:bookmarkStart w:id="15" w:name="_Toc173553182"/>
      <w:bookmarkStart w:id="16" w:name="_Toc480756074"/>
      <w:bookmarkStart w:id="17" w:name="_Toc480789478"/>
      <w:bookmarkStart w:id="18" w:name="_Toc480754207"/>
      <w:bookmarkStart w:id="19" w:name="_Toc275865616"/>
      <w:r>
        <w:rPr>
          <w:rFonts w:hint="eastAsia" w:ascii="仿宋_GB2312" w:eastAsia="仿宋_GB2312" w:hAnsiTheme="minorEastAsia"/>
          <w:sz w:val="32"/>
          <w:szCs w:val="32"/>
        </w:rPr>
        <w:t>投标人基本情况表</w:t>
      </w:r>
      <w:bookmarkEnd w:id="14"/>
      <w:bookmarkEnd w:id="15"/>
      <w:bookmarkEnd w:id="16"/>
      <w:bookmarkEnd w:id="17"/>
      <w:bookmarkEnd w:id="18"/>
      <w:bookmarkEnd w:id="19"/>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营业注册执照号：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公司简介</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Theme="minorEastAsia" w:hAnsiTheme="minorEastAsia"/>
          <w:b/>
          <w:szCs w:val="21"/>
        </w:rPr>
      </w:pPr>
      <w:r>
        <w:rPr>
          <w:rFonts w:hint="eastAsia" w:ascii="仿宋_GB2312" w:eastAsia="仿宋_GB2312" w:hAnsiTheme="minorEastAsia"/>
          <w:sz w:val="32"/>
          <w:szCs w:val="32"/>
        </w:rPr>
        <w:br w:type="page"/>
      </w:r>
      <w:r>
        <w:rPr>
          <w:rFonts w:hint="eastAsia" w:ascii="黑体" w:hAnsi="黑体" w:eastAsia="黑体"/>
          <w:b/>
          <w:sz w:val="32"/>
          <w:szCs w:val="32"/>
        </w:rPr>
        <w:t>四、开标一览表(报价表)</w:t>
      </w:r>
    </w:p>
    <w:p>
      <w:pPr>
        <w:spacing w:line="360" w:lineRule="auto"/>
        <w:jc w:val="center"/>
        <w:rPr>
          <w:rFonts w:asciiTheme="minorEastAsia" w:hAnsiTheme="minorEastAsia"/>
          <w:szCs w:val="21"/>
        </w:rPr>
      </w:pPr>
    </w:p>
    <w:tbl>
      <w:tblPr>
        <w:tblStyle w:val="44"/>
        <w:tblW w:w="8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198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招标编号</w:t>
            </w:r>
          </w:p>
        </w:tc>
        <w:tc>
          <w:tcPr>
            <w:tcW w:w="2791"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项目名称</w:t>
            </w:r>
          </w:p>
        </w:tc>
        <w:tc>
          <w:tcPr>
            <w:tcW w:w="1985"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投标总价</w:t>
            </w:r>
          </w:p>
          <w:p>
            <w:pPr>
              <w:jc w:val="center"/>
              <w:rPr>
                <w:rFonts w:asciiTheme="minorEastAsia" w:hAnsiTheme="minorEastAsia"/>
                <w:szCs w:val="21"/>
              </w:rPr>
            </w:pPr>
            <w:r>
              <w:rPr>
                <w:rFonts w:hint="eastAsia" w:asciiTheme="minorEastAsia" w:hAnsiTheme="minorEastAsia"/>
                <w:szCs w:val="21"/>
              </w:rPr>
              <w:t>（人民币/元）</w:t>
            </w:r>
          </w:p>
        </w:tc>
        <w:tc>
          <w:tcPr>
            <w:tcW w:w="166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rPr>
                <w:rFonts w:asciiTheme="minorEastAsia" w:hAnsiTheme="minorEastAsia"/>
                <w:szCs w:val="21"/>
              </w:rPr>
            </w:pPr>
          </w:p>
        </w:tc>
        <w:tc>
          <w:tcPr>
            <w:tcW w:w="2791" w:type="dxa"/>
            <w:shd w:val="clear" w:color="auto" w:fill="auto"/>
            <w:vAlign w:val="center"/>
          </w:tcPr>
          <w:p>
            <w:pPr>
              <w:spacing w:line="360" w:lineRule="auto"/>
              <w:rPr>
                <w:rFonts w:asciiTheme="minorEastAsia" w:hAnsiTheme="minorEastAsia"/>
                <w:szCs w:val="21"/>
              </w:rPr>
            </w:pPr>
          </w:p>
        </w:tc>
        <w:tc>
          <w:tcPr>
            <w:tcW w:w="1985" w:type="dxa"/>
            <w:shd w:val="clear" w:color="auto" w:fill="auto"/>
            <w:vAlign w:val="center"/>
          </w:tcPr>
          <w:p>
            <w:pPr>
              <w:spacing w:line="360" w:lineRule="auto"/>
              <w:rPr>
                <w:rFonts w:asciiTheme="minorEastAsia" w:hAnsiTheme="minorEastAsia"/>
                <w:szCs w:val="21"/>
              </w:rPr>
            </w:pPr>
          </w:p>
        </w:tc>
        <w:tc>
          <w:tcPr>
            <w:tcW w:w="1664"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备注</w:t>
            </w:r>
          </w:p>
        </w:tc>
        <w:tc>
          <w:tcPr>
            <w:tcW w:w="6440" w:type="dxa"/>
            <w:gridSpan w:val="3"/>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360" w:lineRule="auto"/>
              <w:rPr>
                <w:rFonts w:asciiTheme="minorEastAsia" w:hAnsiTheme="minorEastAsia"/>
                <w:szCs w:val="21"/>
              </w:rPr>
            </w:pPr>
            <w:r>
              <w:rPr>
                <w:rFonts w:hint="eastAsia" w:asciiTheme="minorEastAsia" w:hAnsiTheme="minorEastAsia"/>
                <w:szCs w:val="21"/>
              </w:rPr>
              <w:t>2.投标报价为整数位，不保留小数点。如投标价格存在小数，按照忽略小数计整数位作为评标价格。</w:t>
            </w:r>
          </w:p>
        </w:tc>
      </w:tr>
    </w:tbl>
    <w:p>
      <w:pPr>
        <w:spacing w:line="360" w:lineRule="auto"/>
        <w:rPr>
          <w:rFonts w:asciiTheme="minorEastAsia" w:hAnsiTheme="minorEastAsia"/>
          <w:szCs w:val="21"/>
        </w:rPr>
      </w:pPr>
    </w:p>
    <w:p>
      <w:pPr>
        <w:spacing w:line="360" w:lineRule="auto"/>
        <w:ind w:firstLine="210" w:firstLineChars="100"/>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五、实施方案</w:t>
      </w:r>
    </w:p>
    <w:p>
      <w:pPr>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818"/>
        <w:gridCol w:w="958"/>
        <w:gridCol w:w="958"/>
        <w:gridCol w:w="1098"/>
        <w:gridCol w:w="1247"/>
        <w:gridCol w:w="136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类别</w:t>
            </w:r>
          </w:p>
        </w:tc>
        <w:tc>
          <w:tcPr>
            <w:tcW w:w="81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职务</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4690" w:type="dxa"/>
            <w:gridSpan w:val="4"/>
            <w:vAlign w:val="center"/>
          </w:tcPr>
          <w:p>
            <w:pPr>
              <w:jc w:val="center"/>
              <w:rPr>
                <w:rFonts w:ascii="仿宋_GB2312" w:eastAsia="仿宋_GB2312" w:hAnsiTheme="minorEastAsia"/>
                <w:sz w:val="32"/>
                <w:szCs w:val="32"/>
              </w:rPr>
            </w:pPr>
            <w:r>
              <w:rPr>
                <w:rFonts w:hint="eastAsia" w:ascii="仿宋_GB2312" w:eastAsia="仿宋_GB2312" w:hAnsiTheme="minorEastAsia"/>
                <w:sz w:val="32"/>
                <w:szCs w:val="32"/>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证书名称</w:t>
            </w:r>
          </w:p>
        </w:tc>
        <w:tc>
          <w:tcPr>
            <w:tcW w:w="124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级别</w:t>
            </w:r>
          </w:p>
        </w:tc>
        <w:tc>
          <w:tcPr>
            <w:tcW w:w="136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证号</w:t>
            </w:r>
          </w:p>
        </w:tc>
        <w:tc>
          <w:tcPr>
            <w:tcW w:w="97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技术人员</w:t>
            </w: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bl>
    <w:p>
      <w:pPr>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jc w:val="center"/>
        <w:rPr>
          <w:rFonts w:ascii="黑体" w:hAnsi="黑体" w:eastAsia="黑体"/>
          <w:b/>
          <w:sz w:val="32"/>
          <w:szCs w:val="32"/>
        </w:rPr>
      </w:pPr>
      <w:bookmarkStart w:id="20" w:name="_Toc43264518"/>
      <w:bookmarkStart w:id="21" w:name="_Toc50703730"/>
      <w:bookmarkStart w:id="22" w:name="_Toc50691037"/>
      <w:r>
        <w:rPr>
          <w:rFonts w:hint="eastAsia" w:ascii="仿宋_GB2312" w:eastAsia="仿宋_GB2312" w:hAnsiTheme="minorEastAsia"/>
          <w:sz w:val="32"/>
          <w:szCs w:val="32"/>
        </w:rPr>
        <w:br w:type="page"/>
      </w:r>
      <w:r>
        <w:rPr>
          <w:rFonts w:hint="eastAsia" w:ascii="黑体" w:hAnsi="黑体" w:eastAsia="黑体"/>
          <w:b/>
          <w:sz w:val="32"/>
          <w:szCs w:val="32"/>
        </w:rPr>
        <w:t>六、质量（完成时间、安全、环保）保障措施及方案</w:t>
      </w:r>
    </w:p>
    <w:p>
      <w:pPr>
        <w:ind w:firstLine="640" w:firstLineChars="200"/>
        <w:jc w:val="center"/>
        <w:rPr>
          <w:rFonts w:ascii="仿宋_GB2312" w:hAnsi="黑体" w:eastAsia="仿宋_GB2312"/>
          <w:sz w:val="32"/>
          <w:szCs w:val="32"/>
        </w:rPr>
      </w:pPr>
      <w:r>
        <w:rPr>
          <w:rFonts w:hint="eastAsia" w:ascii="仿宋_GB2312" w:hAnsi="黑体" w:eastAsia="仿宋_GB2312"/>
          <w:sz w:val="32"/>
          <w:szCs w:val="32"/>
        </w:rPr>
        <w:t>（格式自定）</w:t>
      </w:r>
    </w:p>
    <w:p>
      <w:pPr>
        <w:ind w:firstLine="640" w:firstLineChars="200"/>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七、项目完成（服务期满）后的服务承诺</w:t>
      </w:r>
    </w:p>
    <w:p>
      <w:pPr>
        <w:ind w:firstLine="1120" w:firstLineChars="350"/>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rPr>
          <w:rFonts w:ascii="仿宋_GB2312" w:eastAsia="仿宋_GB2312" w:hAnsiTheme="minorEastAsia"/>
          <w:sz w:val="32"/>
          <w:szCs w:val="32"/>
        </w:rPr>
      </w:pPr>
    </w:p>
    <w:p>
      <w:pPr>
        <w:rPr>
          <w:rFonts w:ascii="仿宋_GB2312" w:eastAsia="仿宋_GB2312" w:hAnsiTheme="minorEastAsia"/>
          <w:sz w:val="32"/>
          <w:szCs w:val="32"/>
        </w:rPr>
      </w:pPr>
      <w:bookmarkStart w:id="23" w:name="_Toc480756078"/>
      <w:bookmarkStart w:id="24" w:name="_Toc480754211"/>
      <w:bookmarkStart w:id="25" w:name="_Toc480755932"/>
      <w:bookmarkStart w:id="26" w:name="_Toc480789482"/>
      <w:bookmarkStart w:id="27" w:name="_Toc43264525"/>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八、项目负责人及项目团队人员一览表</w:t>
      </w:r>
    </w:p>
    <w:p>
      <w:pPr>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3"/>
      <w:bookmarkEnd w:id="24"/>
      <w:bookmarkEnd w:id="25"/>
      <w:bookmarkEnd w:id="26"/>
    </w:p>
    <w:tbl>
      <w:tblPr>
        <w:tblStyle w:val="44"/>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37"/>
        <w:gridCol w:w="826"/>
        <w:gridCol w:w="825"/>
        <w:gridCol w:w="825"/>
        <w:gridCol w:w="1054"/>
        <w:gridCol w:w="122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序号</w:t>
            </w:r>
          </w:p>
        </w:tc>
        <w:tc>
          <w:tcPr>
            <w:tcW w:w="1037"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82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性别</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年龄</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学历</w:t>
            </w:r>
          </w:p>
        </w:tc>
        <w:tc>
          <w:tcPr>
            <w:tcW w:w="105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1221"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c>
          <w:tcPr>
            <w:tcW w:w="124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经验年限</w:t>
            </w:r>
          </w:p>
        </w:tc>
        <w:tc>
          <w:tcPr>
            <w:tcW w:w="168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bookmarkEnd w:id="20"/>
      <w:bookmarkEnd w:id="21"/>
      <w:bookmarkEnd w:id="22"/>
      <w:bookmarkEnd w:id="27"/>
    </w:tbl>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pStyle w:val="4"/>
        <w:numPr>
          <w:ilvl w:val="0"/>
          <w:numId w:val="0"/>
        </w:numPr>
        <w:shd w:val="clear" w:color="auto" w:fill="auto"/>
        <w:spacing w:line="360" w:lineRule="auto"/>
        <w:jc w:val="center"/>
        <w:rPr>
          <w:rFonts w:asciiTheme="minorEastAsia" w:hAnsiTheme="minorEastAsia" w:eastAsiaTheme="minorEastAsia" w:cstheme="majorEastAsia"/>
          <w:sz w:val="21"/>
          <w:szCs w:val="21"/>
        </w:rPr>
      </w:pPr>
      <w:r>
        <w:rPr>
          <w:rFonts w:hint="eastAsia" w:asciiTheme="minorEastAsia" w:hAnsiTheme="minorEastAsia" w:eastAsiaTheme="minorEastAsia"/>
          <w:sz w:val="21"/>
          <w:szCs w:val="21"/>
        </w:rPr>
        <w:t>九、小微企业、残疾人福利性单位及监狱企业声明函（可选项）</w:t>
      </w:r>
    </w:p>
    <w:p>
      <w:pPr>
        <w:spacing w:line="360" w:lineRule="auto"/>
        <w:ind w:firstLine="422" w:firstLineChars="200"/>
        <w:rPr>
          <w:rFonts w:asciiTheme="minorEastAsia" w:hAnsiTheme="minorEastAsia" w:cstheme="majorEastAsia"/>
          <w:b/>
          <w:bCs/>
          <w:szCs w:val="21"/>
        </w:rPr>
      </w:pPr>
      <w:r>
        <w:rPr>
          <w:rFonts w:hint="eastAsia" w:asciiTheme="minorEastAsia" w:hAnsiTheme="minorEastAsia" w:cstheme="majorEastAsia"/>
          <w:b/>
          <w:bCs/>
          <w:szCs w:val="21"/>
        </w:rPr>
        <w:t>填写指引：</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hint="eastAsia" w:asciiTheme="minorEastAsia" w:hAnsiTheme="minorEastAsia" w:cstheme="majorEastAsia"/>
          <w:szCs w:val="21"/>
        </w:rPr>
        <w:t>〕868号）；2)财政部《政府采购促进中小企业发展暂行办法》（财库〔2011〕181 号）；3）《工业和信息化部、国家统计局、国家发展和改革委员会、财政部关于印发中小企业划型标准规定的通知》（工信部联企业〔2011〕300 号）。</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（3）请依照提供的格式和内容填写声明函，不要随意变更格式或增删内容；声明函不需要盖章或签字；满足多项优惠政策的企业，不重复享受多项价格扣除政策。</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w:t>
      </w:r>
      <w:r>
        <w:rPr>
          <w:rFonts w:asciiTheme="minorEastAsia" w:hAnsiTheme="minorEastAsia" w:cstheme="majorEastAsia"/>
          <w:szCs w:val="21"/>
        </w:rPr>
        <w:t>4</w:t>
      </w:r>
      <w:r>
        <w:rPr>
          <w:rFonts w:hint="eastAsia" w:asciiTheme="minorEastAsia" w:hAnsiTheme="minorEastAsia" w:cstheme="majorEastAsia"/>
          <w:szCs w:val="21"/>
        </w:rPr>
        <w:t>）声明函的有效性最终由评标委员会判定；如评标委员会判定声明函无效，相关供应商不享受价格扣除（但不作投标无效处理）。</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bCs/>
          <w:kern w:val="0"/>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（一）小微企业声明函（样表）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本公司郑重声明，根据《政府采购促进中小企业发展暂行办法》（财库〔2011〕181号）的规定，本公司为（请填写：小型、微型）企业。即，本公司同时满足以下条件：</w:t>
      </w:r>
      <w:r>
        <w:rPr>
          <w:rFonts w:hint="eastAsia" w:asciiTheme="minorEastAsia" w:hAnsiTheme="minorEastAsia" w:cstheme="majorEastAsia"/>
          <w:szCs w:val="21"/>
        </w:rPr>
        <w:br w:type="textWrapping"/>
      </w:r>
      <w:r>
        <w:rPr>
          <w:rFonts w:hint="eastAsia" w:asciiTheme="minorEastAsia" w:hAnsiTheme="minorEastAsia" w:cstheme="majorEastAsia"/>
          <w:szCs w:val="21"/>
        </w:rPr>
        <w:t xml:space="preserve">    1、根据《工业和信息化部、国家统计局、国家发展和改革委员会、财政部关于印发中小企业划型标准规定的通知》（工信部联企业〔2011〕300号）规定的划分标准，本公司为（请填写：小型、微型）企业。</w:t>
      </w:r>
      <w:r>
        <w:rPr>
          <w:rFonts w:hint="eastAsia" w:asciiTheme="minorEastAsia" w:hAnsiTheme="minorEastAsia" w:cstheme="majorEastAsia"/>
          <w:szCs w:val="21"/>
        </w:rPr>
        <w:br w:type="textWrapping"/>
      </w:r>
      <w:r>
        <w:rPr>
          <w:rFonts w:hint="eastAsia" w:asciiTheme="minorEastAsia" w:hAnsiTheme="minorEastAsia" w:cstheme="majorEastAsia"/>
          <w:szCs w:val="21"/>
        </w:rPr>
        <w:t>　　2、本公司参加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项目采购活动，并由本企业承担工程、提供服务。</w:t>
      </w:r>
      <w:r>
        <w:rPr>
          <w:rFonts w:hint="eastAsia" w:asciiTheme="minorEastAsia" w:hAnsiTheme="minorEastAsia" w:cstheme="majorEastAsia"/>
          <w:szCs w:val="21"/>
        </w:rPr>
        <w:br w:type="textWrapping"/>
      </w:r>
      <w:r>
        <w:rPr>
          <w:rFonts w:hint="eastAsia" w:asciiTheme="minorEastAsia" w:hAnsiTheme="minorEastAsia" w:cstheme="majorEastAsia"/>
          <w:szCs w:val="21"/>
        </w:rPr>
        <w:t>　　本公司对上述声明的真实性负责。如有虚假承诺，视同提供虚假资料，将依法承担相应责任。</w:t>
      </w:r>
    </w:p>
    <w:p>
      <w:pPr>
        <w:pStyle w:val="40"/>
        <w:shd w:val="clear" w:color="auto" w:fill="auto"/>
        <w:ind w:left="105" w:firstLine="422"/>
        <w:rPr>
          <w:rFonts w:asciiTheme="minorEastAsia" w:hAnsiTheme="minorEastAsia" w:eastAsiaTheme="minorEastAsia" w:cstheme="majorEastAsia"/>
          <w:sz w:val="21"/>
          <w:szCs w:val="21"/>
        </w:rPr>
      </w:pPr>
      <w:r>
        <w:rPr>
          <w:rFonts w:hint="eastAsia" w:asciiTheme="minorEastAsia" w:hAnsiTheme="minorEastAsia" w:eastAsiaTheme="minorEastAsia" w:cstheme="majorEastAsia"/>
          <w:b/>
          <w:sz w:val="21"/>
          <w:szCs w:val="21"/>
        </w:rPr>
        <w:t>备注：</w:t>
      </w:r>
      <w:r>
        <w:rPr>
          <w:rFonts w:hint="eastAsia" w:asciiTheme="minorEastAsia" w:hAnsiTheme="minorEastAsia" w:eastAsiaTheme="minorEastAsia" w:cstheme="majorEastAsia"/>
          <w:sz w:val="21"/>
          <w:szCs w:val="21"/>
        </w:rPr>
        <w:t>本声明函仅适用于投标人为企业，其他组织形式单位不适用。</w:t>
      </w:r>
    </w:p>
    <w:p>
      <w:pPr>
        <w:widowControl/>
        <w:jc w:val="left"/>
        <w:rPr>
          <w:rFonts w:asciiTheme="minorEastAsia" w:hAnsiTheme="minorEastAsia" w:cstheme="majorEastAsia"/>
          <w:szCs w:val="21"/>
        </w:rPr>
      </w:pPr>
      <w:r>
        <w:rPr>
          <w:rFonts w:asciiTheme="minorEastAsia" w:hAnsiTheme="minorEastAsia" w:cstheme="majorEastAsia"/>
          <w:szCs w:val="21"/>
        </w:rPr>
        <w:br w:type="page"/>
      </w: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（二）残疾人福利性单位声明函（样表）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  （采购项目名称）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（三）监狱企业声明函（样表）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司法部关于政府采购支持监狱企业发展有关问题的通知》（财库〔2014〕68号）的规定，本单位为符合条件的监狱企业，且本单位参加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2" w:firstLineChars="200"/>
        <w:rPr>
          <w:rFonts w:asciiTheme="minorEastAsia" w:hAnsiTheme="minorEastAsia" w:cstheme="majorEastAsia"/>
          <w:szCs w:val="21"/>
        </w:rPr>
      </w:pPr>
      <w:r>
        <w:rPr>
          <w:rFonts w:hint="eastAsia" w:asciiTheme="minorEastAsia" w:hAnsiTheme="minorEastAsia" w:cstheme="majorEastAsia"/>
          <w:b/>
          <w:szCs w:val="21"/>
        </w:rPr>
        <w:t>附：</w:t>
      </w:r>
      <w:r>
        <w:rPr>
          <w:rFonts w:hint="eastAsia" w:asciiTheme="minorEastAsia" w:hAnsiTheme="minorEastAsia" w:cstheme="majorEastAsia"/>
          <w:spacing w:val="-6"/>
          <w:szCs w:val="21"/>
        </w:rPr>
        <w:t>省级以上监狱管理局、戒毒管理局（含新疆生产建设兵团）出具的监狱企业证明文件</w:t>
      </w:r>
      <w:r>
        <w:rPr>
          <w:rFonts w:hint="eastAsia" w:asciiTheme="minorEastAsia" w:hAnsiTheme="minorEastAsia" w:cstheme="majorEastAsia"/>
          <w:szCs w:val="21"/>
        </w:rPr>
        <w:t>。</w:t>
      </w:r>
    </w:p>
    <w:p>
      <w:pPr>
        <w:spacing w:line="360" w:lineRule="auto"/>
        <w:rPr>
          <w:rFonts w:asciiTheme="minorEastAsia" w:hAnsiTheme="minorEastAsia" w:cstheme="maj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十、招标文件要求的其他内容及投标人认为需要加以说明的其他内容</w:t>
      </w:r>
    </w:p>
    <w:p>
      <w:pPr>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Theme="minorEastAsia" w:hAnsiTheme="minorEastAsia"/>
          <w:sz w:val="44"/>
          <w:szCs w:val="44"/>
        </w:rPr>
      </w:pPr>
      <w:r>
        <w:rPr>
          <w:rFonts w:hint="eastAsia" w:asciiTheme="minorEastAsia" w:hAnsiTheme="minorEastAsia"/>
          <w:sz w:val="44"/>
          <w:szCs w:val="44"/>
        </w:rPr>
        <w:t>深圳市残疾人综合服务中心</w:t>
      </w:r>
    </w:p>
    <w:p>
      <w:pPr>
        <w:jc w:val="center"/>
        <w:rPr>
          <w:rFonts w:asciiTheme="minorEastAsia" w:hAnsiTheme="minorEastAsia"/>
          <w:sz w:val="44"/>
          <w:szCs w:val="44"/>
        </w:rPr>
      </w:pPr>
      <w:r>
        <w:rPr>
          <w:rFonts w:hint="eastAsia" w:asciiTheme="minorEastAsia" w:hAnsiTheme="minorEastAsia"/>
          <w:sz w:val="44"/>
          <w:szCs w:val="44"/>
        </w:rPr>
        <w:t>自行采购项目定标评分原则(服务类)</w:t>
      </w:r>
    </w:p>
    <w:tbl>
      <w:tblPr>
        <w:tblStyle w:val="45"/>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8"/>
        <w:gridCol w:w="567"/>
        <w:gridCol w:w="666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048" w:type="dxa"/>
            <w:tcBorders>
              <w:bottom w:val="single" w:color="auto" w:sz="4" w:space="0"/>
            </w:tcBorders>
            <w:vAlign w:val="center"/>
          </w:tcPr>
          <w:p>
            <w:pPr>
              <w:jc w:val="center"/>
              <w:rPr>
                <w:rFonts w:ascii="仿宋_GB2312" w:eastAsia="宋体" w:cs="Times New Roman" w:hAnsiTheme="minorEastAsia"/>
                <w:b/>
                <w:sz w:val="24"/>
                <w:szCs w:val="24"/>
              </w:rPr>
            </w:pPr>
            <w:r>
              <w:rPr>
                <w:rFonts w:hint="eastAsia" w:ascii="仿宋_GB2312" w:eastAsia="宋体" w:cs="Times New Roman" w:hAnsiTheme="minorEastAsia"/>
                <w:b/>
                <w:sz w:val="24"/>
                <w:szCs w:val="24"/>
              </w:rPr>
              <w:t>项目</w:t>
            </w:r>
          </w:p>
        </w:tc>
        <w:tc>
          <w:tcPr>
            <w:tcW w:w="567" w:type="dxa"/>
            <w:tcBorders>
              <w:bottom w:val="single" w:color="auto" w:sz="4" w:space="0"/>
            </w:tcBorders>
            <w:vAlign w:val="center"/>
          </w:tcPr>
          <w:p>
            <w:pPr>
              <w:jc w:val="center"/>
              <w:rPr>
                <w:rFonts w:ascii="仿宋_GB2312" w:eastAsia="宋体" w:cs="Times New Roman" w:hAnsiTheme="minorEastAsia"/>
                <w:b/>
                <w:sz w:val="24"/>
                <w:szCs w:val="24"/>
              </w:rPr>
            </w:pPr>
            <w:r>
              <w:rPr>
                <w:rFonts w:hint="eastAsia" w:ascii="仿宋_GB2312" w:eastAsia="宋体" w:cs="Times New Roman" w:hAnsiTheme="minorEastAsia"/>
                <w:b/>
                <w:sz w:val="24"/>
                <w:szCs w:val="24"/>
              </w:rPr>
              <w:t>权重</w:t>
            </w:r>
          </w:p>
        </w:tc>
        <w:tc>
          <w:tcPr>
            <w:tcW w:w="6662" w:type="dxa"/>
            <w:tcBorders>
              <w:bottom w:val="single" w:color="auto" w:sz="4" w:space="0"/>
              <w:right w:val="single" w:color="auto" w:sz="4" w:space="0"/>
            </w:tcBorders>
            <w:vAlign w:val="center"/>
          </w:tcPr>
          <w:p>
            <w:pPr>
              <w:jc w:val="center"/>
              <w:rPr>
                <w:rFonts w:ascii="仿宋_GB2312" w:eastAsia="宋体" w:cs="Times New Roman" w:hAnsiTheme="minorEastAsia"/>
                <w:b/>
                <w:sz w:val="24"/>
                <w:szCs w:val="24"/>
              </w:rPr>
            </w:pPr>
            <w:r>
              <w:rPr>
                <w:rFonts w:hint="eastAsia" w:ascii="仿宋_GB2312" w:eastAsia="宋体" w:cs="Times New Roman" w:hAnsiTheme="minorEastAsia"/>
                <w:b/>
                <w:sz w:val="24"/>
                <w:szCs w:val="24"/>
              </w:rPr>
              <w:t>评分原则</w:t>
            </w:r>
          </w:p>
        </w:tc>
        <w:tc>
          <w:tcPr>
            <w:tcW w:w="701" w:type="dxa"/>
            <w:tcBorders>
              <w:left w:val="single" w:color="auto" w:sz="4" w:space="0"/>
              <w:bottom w:val="single" w:color="auto" w:sz="4" w:space="0"/>
            </w:tcBorders>
            <w:vAlign w:val="center"/>
          </w:tcPr>
          <w:p>
            <w:pPr>
              <w:jc w:val="center"/>
              <w:rPr>
                <w:rFonts w:ascii="仿宋_GB2312" w:eastAsia="宋体" w:cs="Times New Roman" w:hAnsiTheme="minorEastAsia"/>
                <w:b/>
                <w:sz w:val="24"/>
                <w:szCs w:val="24"/>
              </w:rPr>
            </w:pPr>
            <w:r>
              <w:rPr>
                <w:rFonts w:hint="eastAsia" w:ascii="仿宋_GB2312" w:eastAsia="宋体" w:cs="Times New Roman" w:hAnsiTheme="minorEastAsia"/>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方案可行性</w:t>
            </w:r>
          </w:p>
        </w:tc>
        <w:tc>
          <w:tcPr>
            <w:tcW w:w="567" w:type="dxa"/>
            <w:tcBorders>
              <w:top w:val="single" w:color="auto" w:sz="4" w:space="0"/>
            </w:tcBorders>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30</w:t>
            </w:r>
          </w:p>
        </w:tc>
        <w:tc>
          <w:tcPr>
            <w:tcW w:w="6662" w:type="dxa"/>
            <w:tcBorders>
              <w:top w:val="single" w:color="auto" w:sz="4" w:space="0"/>
              <w:right w:val="single" w:color="auto" w:sz="4" w:space="0"/>
            </w:tcBorders>
            <w:vAlign w:val="center"/>
          </w:tcPr>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1.方案完整性6分，方案应包括工作措施、工作方案、工作手段、工作流程四项内容；每缺一项扣1.5分；</w:t>
            </w:r>
          </w:p>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 xml:space="preserve">2.方案可行性24分，其中工作措施、工作方案、工作手段、工作流程每项6分； </w:t>
            </w:r>
          </w:p>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（满足四点100%得分，满足三点得80%分，满足任意两点得50%分，满足任意一点得10%分）</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技术先进性</w:t>
            </w:r>
          </w:p>
        </w:tc>
        <w:tc>
          <w:tcPr>
            <w:tcW w:w="567" w:type="dxa"/>
            <w:tcBorders>
              <w:top w:val="single" w:color="auto" w:sz="4" w:space="0"/>
            </w:tcBorders>
            <w:vAlign w:val="center"/>
          </w:tcPr>
          <w:p>
            <w:pPr>
              <w:jc w:val="center"/>
              <w:rPr>
                <w:rFonts w:ascii="仿宋_GB2312" w:eastAsia="宋体" w:cs="Times New Roman" w:hAnsiTheme="minorEastAsia"/>
                <w:sz w:val="24"/>
                <w:szCs w:val="24"/>
              </w:rPr>
            </w:pPr>
            <w:r>
              <w:rPr>
                <w:rFonts w:ascii="仿宋_GB2312" w:eastAsia="宋体" w:cs="Times New Roman" w:hAnsiTheme="minorEastAsia"/>
                <w:sz w:val="24"/>
                <w:szCs w:val="24"/>
              </w:rPr>
              <w:t>40</w:t>
            </w:r>
          </w:p>
        </w:tc>
        <w:tc>
          <w:tcPr>
            <w:tcW w:w="6662" w:type="dxa"/>
            <w:tcBorders>
              <w:top w:val="single" w:color="auto" w:sz="4" w:space="0"/>
              <w:right w:val="single" w:color="auto" w:sz="4" w:space="0"/>
            </w:tcBorders>
            <w:vAlign w:val="center"/>
          </w:tcPr>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1.具体行业认证相关许可证（或备案凭证）占2分；</w:t>
            </w:r>
          </w:p>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2</w:t>
            </w:r>
            <w:r>
              <w:rPr>
                <w:rFonts w:ascii="仿宋_GB2312" w:eastAsia="宋体" w:cs="Times New Roman" w:hAnsiTheme="minorEastAsia"/>
                <w:sz w:val="22"/>
              </w:rPr>
              <w:t>.投标人近三年同类项目业绩情况占</w:t>
            </w:r>
            <w:r>
              <w:rPr>
                <w:rFonts w:hint="eastAsia" w:ascii="仿宋_GB2312" w:eastAsia="宋体" w:cs="Times New Roman" w:hAnsiTheme="minorEastAsia"/>
                <w:sz w:val="22"/>
              </w:rPr>
              <w:t>1</w:t>
            </w:r>
            <w:r>
              <w:rPr>
                <w:rFonts w:ascii="仿宋_GB2312" w:eastAsia="宋体" w:cs="Times New Roman" w:hAnsiTheme="minorEastAsia"/>
                <w:sz w:val="22"/>
              </w:rPr>
              <w:t>0分，每提供一份合同得</w:t>
            </w:r>
            <w:r>
              <w:rPr>
                <w:rFonts w:hint="eastAsia" w:ascii="仿宋_GB2312" w:eastAsia="宋体" w:cs="Times New Roman" w:hAnsiTheme="minorEastAsia"/>
                <w:sz w:val="22"/>
              </w:rPr>
              <w:t>2分，最高1</w:t>
            </w:r>
            <w:r>
              <w:rPr>
                <w:rFonts w:ascii="仿宋_GB2312" w:eastAsia="宋体" w:cs="Times New Roman" w:hAnsiTheme="minorEastAsia"/>
                <w:sz w:val="22"/>
              </w:rPr>
              <w:t>0分；同一项目的续签合同按一项业绩计算；</w:t>
            </w:r>
          </w:p>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3.项目负责人1人，本项最高10分,分两部分。（1）具有社会、心理、医学相关专业，高级及以上职称得5分；中级及以上得3分；（2）具有项目管理、统筹10年以上工作经验得5分；5-9年以上项目管理、统筹工作经验得3分；（3）上述条件均不具备不得分；</w:t>
            </w:r>
            <w:r>
              <w:rPr>
                <w:rFonts w:hint="eastAsia" w:ascii="仿宋_GB2312" w:eastAsia="宋体" w:cs="Times New Roman" w:hAnsiTheme="minorEastAsia"/>
                <w:sz w:val="22"/>
              </w:rPr>
              <w:cr/>
            </w:r>
            <w:r>
              <w:rPr>
                <w:rFonts w:hint="eastAsia" w:ascii="仿宋_GB2312" w:eastAsia="宋体" w:cs="Times New Roman" w:hAnsiTheme="minorEastAsia"/>
                <w:sz w:val="22"/>
              </w:rPr>
              <w:t>4.项目团队成员至少2人；本项最高12分，成员少于2人不得分。拟派团队成员具有社会、心理、医学相关专业，中级及以上职称得6分；具有计算机相关专业中级及以上职称得6分；拟派团队成员具有社会、心理、医学相关专业，初级及以上职称得3分；具有计算机相关专业初级及以上职称得3分；上述两个类别专业职称仅按最高职称成员计分，不重复计分。上述条件不具备不得分。</w:t>
            </w:r>
          </w:p>
          <w:p>
            <w:pPr>
              <w:spacing w:line="400" w:lineRule="exact"/>
              <w:jc w:val="left"/>
              <w:rPr>
                <w:rFonts w:ascii="仿宋_GB2312" w:eastAsia="宋体" w:cs="Times New Roman" w:hAnsiTheme="minorEastAsia"/>
                <w:sz w:val="22"/>
              </w:rPr>
            </w:pPr>
            <w:r>
              <w:rPr>
                <w:rFonts w:ascii="仿宋_GB2312" w:eastAsia="宋体" w:cs="Times New Roman" w:hAnsiTheme="minorEastAsia"/>
                <w:sz w:val="22"/>
              </w:rPr>
              <w:t>5.</w:t>
            </w:r>
            <w:r>
              <w:rPr>
                <w:rFonts w:hint="eastAsia" w:ascii="仿宋_GB2312" w:eastAsia="宋体" w:cs="Times New Roman" w:hAnsiTheme="minorEastAsia"/>
                <w:sz w:val="22"/>
              </w:rPr>
              <w:t>投标人为深圳供应商，或非深圳供应商但在深圳有合法注册的分公司（或售后机构）得</w:t>
            </w:r>
            <w:r>
              <w:rPr>
                <w:rFonts w:ascii="仿宋_GB2312" w:eastAsia="宋体" w:cs="Times New Roman" w:hAnsiTheme="minorEastAsia"/>
                <w:sz w:val="22"/>
              </w:rPr>
              <w:t>6</w:t>
            </w:r>
            <w:r>
              <w:rPr>
                <w:rFonts w:hint="eastAsia" w:ascii="仿宋_GB2312" w:eastAsia="宋体" w:cs="Times New Roman" w:hAnsiTheme="minorEastAsia"/>
                <w:sz w:val="22"/>
              </w:rPr>
              <w:t>分；投标人为非深圳供应商，但承诺中标后在深圳设立本地经营（服务）网点承诺的，得</w:t>
            </w:r>
            <w:r>
              <w:rPr>
                <w:rFonts w:ascii="仿宋_GB2312" w:eastAsia="宋体" w:cs="Times New Roman" w:hAnsiTheme="minorEastAsia"/>
                <w:sz w:val="22"/>
              </w:rPr>
              <w:t>4</w:t>
            </w:r>
            <w:r>
              <w:rPr>
                <w:rFonts w:hint="eastAsia" w:ascii="仿宋_GB2312" w:eastAsia="宋体" w:cs="Times New Roman" w:hAnsiTheme="minorEastAsia"/>
                <w:sz w:val="22"/>
              </w:rPr>
              <w:t>分，其他情况不得分。</w:t>
            </w:r>
          </w:p>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（以上无资质证书不得分。第</w:t>
            </w:r>
            <w:r>
              <w:rPr>
                <w:rFonts w:ascii="仿宋_GB2312" w:eastAsia="宋体" w:cs="Times New Roman" w:hAnsiTheme="minorEastAsia"/>
                <w:sz w:val="22"/>
              </w:rPr>
              <w:t>3</w:t>
            </w:r>
            <w:r>
              <w:rPr>
                <w:rFonts w:hint="eastAsia" w:ascii="仿宋_GB2312" w:eastAsia="宋体" w:cs="Times New Roman" w:hAnsiTheme="minorEastAsia"/>
                <w:sz w:val="22"/>
              </w:rPr>
              <w:t>-</w:t>
            </w:r>
            <w:r>
              <w:rPr>
                <w:rFonts w:ascii="仿宋_GB2312" w:eastAsia="宋体" w:cs="Times New Roman" w:hAnsiTheme="minorEastAsia"/>
                <w:sz w:val="22"/>
              </w:rPr>
              <w:t>4</w:t>
            </w:r>
            <w:r>
              <w:rPr>
                <w:rFonts w:hint="eastAsia" w:ascii="仿宋_GB2312" w:eastAsia="宋体" w:cs="Times New Roman" w:hAnsiTheme="minorEastAsia"/>
                <w:sz w:val="22"/>
              </w:rPr>
              <w:t>项按深圳市财政局关于印发《深圳市政府采购招标文件编制工作指引（2021年 版）》通知深财购[2021]23号文件要求，关于学历、学位证书需要提供证书 复印件以及学信网查询记录，原件备查；</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质量可靠性</w:t>
            </w:r>
          </w:p>
        </w:tc>
        <w:tc>
          <w:tcPr>
            <w:tcW w:w="567" w:type="dxa"/>
            <w:vAlign w:val="center"/>
          </w:tcPr>
          <w:p>
            <w:pPr>
              <w:jc w:val="center"/>
              <w:rPr>
                <w:rFonts w:ascii="仿宋_GB2312" w:eastAsia="宋体" w:cs="Times New Roman" w:hAnsiTheme="minorEastAsia"/>
                <w:sz w:val="24"/>
                <w:szCs w:val="24"/>
              </w:rPr>
            </w:pPr>
            <w:r>
              <w:rPr>
                <w:rFonts w:ascii="仿宋_GB2312" w:eastAsia="宋体" w:cs="Times New Roman" w:hAnsiTheme="minorEastAsia"/>
                <w:sz w:val="24"/>
                <w:szCs w:val="24"/>
              </w:rPr>
              <w:t>10</w:t>
            </w:r>
          </w:p>
        </w:tc>
        <w:tc>
          <w:tcPr>
            <w:tcW w:w="6662" w:type="dxa"/>
            <w:tcBorders>
              <w:right w:val="single" w:color="auto" w:sz="4" w:space="0"/>
            </w:tcBorders>
            <w:vAlign w:val="center"/>
          </w:tcPr>
          <w:p>
            <w:pPr>
              <w:jc w:val="left"/>
              <w:rPr>
                <w:rFonts w:ascii="仿宋_GB2312" w:eastAsia="宋体" w:cs="Times New Roman" w:hAnsiTheme="minorEastAsia"/>
                <w:sz w:val="22"/>
              </w:rPr>
            </w:pPr>
            <w:r>
              <w:rPr>
                <w:rFonts w:hint="eastAsia" w:ascii="仿宋_GB2312" w:eastAsia="宋体" w:cs="Times New Roman" w:hAnsiTheme="minorEastAsia"/>
                <w:sz w:val="22"/>
              </w:rPr>
              <w:t>1.完成时限5分，时间进度在要求之内的5分；</w:t>
            </w:r>
          </w:p>
          <w:p>
            <w:pPr>
              <w:jc w:val="left"/>
              <w:rPr>
                <w:rFonts w:ascii="仿宋_GB2312" w:eastAsia="宋体" w:cs="Times New Roman" w:hAnsiTheme="minorEastAsia"/>
                <w:sz w:val="22"/>
              </w:rPr>
            </w:pPr>
            <w:r>
              <w:rPr>
                <w:rFonts w:hint="eastAsia" w:ascii="仿宋_GB2312" w:eastAsia="宋体" w:cs="Times New Roman" w:hAnsiTheme="minorEastAsia"/>
                <w:sz w:val="22"/>
              </w:rPr>
              <w:t>2.安全保证5分，确保项目实施有效、安全5分。</w:t>
            </w:r>
          </w:p>
        </w:tc>
        <w:tc>
          <w:tcPr>
            <w:tcW w:w="701" w:type="dxa"/>
            <w:tcBorders>
              <w:left w:val="single" w:color="auto" w:sz="4" w:space="0"/>
            </w:tcBorders>
            <w:vAlign w:val="center"/>
          </w:tcPr>
          <w:p>
            <w:pPr>
              <w:jc w:val="center"/>
              <w:rPr>
                <w:rFonts w:ascii="仿宋_GB2312" w:eastAsia="宋体"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1048"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价格分</w:t>
            </w:r>
          </w:p>
        </w:tc>
        <w:tc>
          <w:tcPr>
            <w:tcW w:w="567"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10</w:t>
            </w:r>
          </w:p>
        </w:tc>
        <w:tc>
          <w:tcPr>
            <w:tcW w:w="6662" w:type="dxa"/>
            <w:tcBorders>
              <w:right w:val="single" w:color="auto" w:sz="4" w:space="0"/>
            </w:tcBorders>
            <w:vAlign w:val="center"/>
          </w:tcPr>
          <w:p>
            <w:pPr>
              <w:spacing w:line="360" w:lineRule="exact"/>
              <w:jc w:val="left"/>
              <w:rPr>
                <w:rFonts w:ascii="仿宋_GB2312" w:eastAsia="宋体" w:cs="Times New Roman" w:hAnsiTheme="minorEastAsia"/>
                <w:sz w:val="22"/>
              </w:rPr>
            </w:pPr>
            <w:r>
              <w:rPr>
                <w:rFonts w:hint="eastAsia" w:ascii="仿宋_GB2312" w:eastAsia="宋体" w:cs="Times New Roman" w:hAnsiTheme="minorEastAsia"/>
                <w:sz w:val="22"/>
              </w:rPr>
              <w:t>以本次最低投标报价为基准价，投标报价得分=（评标价格/投标报价）×10</w:t>
            </w:r>
          </w:p>
          <w:p>
            <w:pPr>
              <w:spacing w:line="360" w:lineRule="exact"/>
              <w:jc w:val="left"/>
              <w:rPr>
                <w:rFonts w:ascii="仿宋_GB2312" w:eastAsia="宋体" w:cs="Times New Roman" w:hAnsiTheme="minorEastAsia"/>
                <w:sz w:val="22"/>
              </w:rPr>
            </w:pPr>
            <w:r>
              <w:rPr>
                <w:rFonts w:hint="eastAsia" w:ascii="仿宋_GB2312" w:hAnsi="宋体" w:eastAsia="宋体" w:cs="Times New Roman"/>
                <w:sz w:val="22"/>
              </w:rPr>
              <w:t>依据市财政局有关要求，对参与投标的小微企业、残疾人福利性单位及监狱企业在评审中给予</w:t>
            </w:r>
            <w:r>
              <w:rPr>
                <w:rFonts w:ascii="仿宋_GB2312" w:hAnsi="宋体" w:eastAsia="宋体" w:cs="Times New Roman"/>
                <w:sz w:val="22"/>
              </w:rPr>
              <w:t>10</w:t>
            </w:r>
            <w:r>
              <w:rPr>
                <w:rFonts w:hint="eastAsia" w:ascii="仿宋_GB2312" w:hAnsi="宋体" w:eastAsia="宋体" w:cs="Times New Roman"/>
                <w:sz w:val="22"/>
              </w:rPr>
              <w:t>%的价格扣除，用扣除后的价格参与评标。小微企业、残疾人福利性单位及监狱企业的认定采取承诺制，即投标人出具《声明函》即可享受政策优惠。</w:t>
            </w:r>
          </w:p>
        </w:tc>
        <w:tc>
          <w:tcPr>
            <w:tcW w:w="701" w:type="dxa"/>
            <w:tcBorders>
              <w:left w:val="single" w:color="auto" w:sz="4" w:space="0"/>
            </w:tcBorders>
            <w:vAlign w:val="center"/>
          </w:tcPr>
          <w:p>
            <w:pPr>
              <w:jc w:val="center"/>
              <w:rPr>
                <w:rFonts w:ascii="仿宋_GB2312" w:eastAsia="宋体"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售后服务和信誉</w:t>
            </w:r>
          </w:p>
        </w:tc>
        <w:tc>
          <w:tcPr>
            <w:tcW w:w="567"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10</w:t>
            </w:r>
          </w:p>
        </w:tc>
        <w:tc>
          <w:tcPr>
            <w:tcW w:w="6662" w:type="dxa"/>
            <w:tcBorders>
              <w:right w:val="single" w:color="auto" w:sz="4" w:space="0"/>
            </w:tcBorders>
            <w:vAlign w:val="center"/>
          </w:tcPr>
          <w:p>
            <w:pPr>
              <w:jc w:val="left"/>
              <w:rPr>
                <w:rFonts w:ascii="仿宋_GB2312" w:eastAsia="宋体" w:cs="Times New Roman" w:hAnsiTheme="minorEastAsia"/>
                <w:sz w:val="22"/>
              </w:rPr>
            </w:pPr>
            <w:r>
              <w:rPr>
                <w:rFonts w:hint="eastAsia" w:ascii="仿宋_GB2312" w:eastAsia="宋体" w:cs="Times New Roman" w:hAnsiTheme="minorEastAsia"/>
                <w:sz w:val="22"/>
              </w:rPr>
              <w:t>1.服务承诺完全满足招标售后服务要求的得7分；</w:t>
            </w:r>
          </w:p>
          <w:p>
            <w:pPr>
              <w:jc w:val="left"/>
              <w:rPr>
                <w:rFonts w:ascii="仿宋_GB2312" w:eastAsia="宋体" w:cs="Times New Roman" w:hAnsiTheme="minorEastAsia"/>
                <w:sz w:val="22"/>
              </w:rPr>
            </w:pPr>
            <w:r>
              <w:rPr>
                <w:rFonts w:hint="eastAsia" w:ascii="仿宋_GB2312" w:eastAsia="宋体" w:cs="Times New Roman" w:hAnsiTheme="minorEastAsia"/>
                <w:sz w:val="22"/>
              </w:rPr>
              <w:t>2.售后服务高于招标要求（正偏离）每项加1分，最多加3分。</w:t>
            </w:r>
          </w:p>
        </w:tc>
        <w:tc>
          <w:tcPr>
            <w:tcW w:w="701" w:type="dxa"/>
            <w:tcBorders>
              <w:left w:val="single" w:color="auto" w:sz="4" w:space="0"/>
            </w:tcBorders>
            <w:vAlign w:val="center"/>
          </w:tcPr>
          <w:p>
            <w:pPr>
              <w:jc w:val="center"/>
              <w:rPr>
                <w:rFonts w:ascii="仿宋_GB2312" w:eastAsia="宋体"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合计</w:t>
            </w:r>
          </w:p>
        </w:tc>
        <w:tc>
          <w:tcPr>
            <w:tcW w:w="567"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100</w:t>
            </w:r>
          </w:p>
        </w:tc>
        <w:tc>
          <w:tcPr>
            <w:tcW w:w="6662" w:type="dxa"/>
            <w:tcBorders>
              <w:right w:val="single" w:color="auto" w:sz="4" w:space="0"/>
            </w:tcBorders>
            <w:vAlign w:val="center"/>
          </w:tcPr>
          <w:p>
            <w:pPr>
              <w:jc w:val="left"/>
              <w:rPr>
                <w:rFonts w:ascii="仿宋_GB2312" w:eastAsia="宋体" w:cs="Times New Roman" w:hAnsiTheme="minorEastAsia"/>
                <w:sz w:val="24"/>
                <w:szCs w:val="24"/>
              </w:rPr>
            </w:pPr>
          </w:p>
        </w:tc>
        <w:tc>
          <w:tcPr>
            <w:tcW w:w="701" w:type="dxa"/>
            <w:tcBorders>
              <w:left w:val="single" w:color="auto" w:sz="4" w:space="0"/>
            </w:tcBorders>
            <w:vAlign w:val="center"/>
          </w:tcPr>
          <w:p>
            <w:pPr>
              <w:jc w:val="center"/>
              <w:rPr>
                <w:rFonts w:ascii="仿宋_GB2312" w:eastAsia="宋体" w:cs="Times New Roman" w:hAnsiTheme="minorEastAsia"/>
                <w:sz w:val="24"/>
                <w:szCs w:val="24"/>
              </w:rPr>
            </w:pPr>
          </w:p>
        </w:tc>
      </w:tr>
    </w:tbl>
    <w:p>
      <w:pPr>
        <w:rPr>
          <w:rFonts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24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30</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0335C3C"/>
    <w:multiLevelType w:val="singleLevel"/>
    <w:tmpl w:val="60335C3C"/>
    <w:lvl w:ilvl="0" w:tentative="0">
      <w:start w:val="1"/>
      <w:numFmt w:val="decimal"/>
      <w:suff w:val="nothing"/>
      <w:lvlText w:val="%1."/>
      <w:lvlJc w:val="left"/>
    </w:lvl>
  </w:abstractNum>
  <w:abstractNum w:abstractNumId="17">
    <w:nsid w:val="60335C4C"/>
    <w:multiLevelType w:val="singleLevel"/>
    <w:tmpl w:val="60335C4C"/>
    <w:lvl w:ilvl="0" w:tentative="0">
      <w:start w:val="1"/>
      <w:numFmt w:val="decimal"/>
      <w:suff w:val="nothing"/>
      <w:lvlText w:val="%1."/>
      <w:lvlJc w:val="left"/>
    </w:lvl>
  </w:abstractNum>
  <w:abstractNum w:abstractNumId="18">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9">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0">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20"/>
  </w:num>
  <w:num w:numId="10">
    <w:abstractNumId w:val="3"/>
  </w:num>
  <w:num w:numId="11">
    <w:abstractNumId w:val="13"/>
  </w:num>
  <w:num w:numId="12">
    <w:abstractNumId w:val="15"/>
  </w:num>
  <w:num w:numId="13">
    <w:abstractNumId w:val="1"/>
  </w:num>
  <w:num w:numId="14">
    <w:abstractNumId w:val="21"/>
  </w:num>
  <w:num w:numId="15">
    <w:abstractNumId w:val="18"/>
  </w:num>
  <w:num w:numId="16">
    <w:abstractNumId w:val="8"/>
  </w:num>
  <w:num w:numId="17">
    <w:abstractNumId w:val="14"/>
  </w:num>
  <w:num w:numId="18">
    <w:abstractNumId w:val="19"/>
  </w:num>
  <w:num w:numId="19">
    <w:abstractNumId w:val="11"/>
  </w:num>
  <w:num w:numId="20">
    <w:abstractNumId w:val="7"/>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13031"/>
    <w:rsid w:val="00015F3C"/>
    <w:rsid w:val="00025899"/>
    <w:rsid w:val="0002754B"/>
    <w:rsid w:val="000514A7"/>
    <w:rsid w:val="000524BD"/>
    <w:rsid w:val="00056752"/>
    <w:rsid w:val="00070BBA"/>
    <w:rsid w:val="00071CE9"/>
    <w:rsid w:val="00072AC6"/>
    <w:rsid w:val="00074CA6"/>
    <w:rsid w:val="00081288"/>
    <w:rsid w:val="000865D1"/>
    <w:rsid w:val="00092AD2"/>
    <w:rsid w:val="00094200"/>
    <w:rsid w:val="000A1FB9"/>
    <w:rsid w:val="000A2010"/>
    <w:rsid w:val="000A410A"/>
    <w:rsid w:val="000A6169"/>
    <w:rsid w:val="000B66B1"/>
    <w:rsid w:val="000B75C0"/>
    <w:rsid w:val="000C4A41"/>
    <w:rsid w:val="000D2507"/>
    <w:rsid w:val="000F73CD"/>
    <w:rsid w:val="00102541"/>
    <w:rsid w:val="00140AB6"/>
    <w:rsid w:val="00145056"/>
    <w:rsid w:val="00150B07"/>
    <w:rsid w:val="0015330E"/>
    <w:rsid w:val="001549F5"/>
    <w:rsid w:val="00154FE9"/>
    <w:rsid w:val="00162DED"/>
    <w:rsid w:val="00163983"/>
    <w:rsid w:val="00174EED"/>
    <w:rsid w:val="00182274"/>
    <w:rsid w:val="0018578F"/>
    <w:rsid w:val="001868E9"/>
    <w:rsid w:val="00186B7C"/>
    <w:rsid w:val="00186BC8"/>
    <w:rsid w:val="0018753B"/>
    <w:rsid w:val="001A1B4E"/>
    <w:rsid w:val="001A4154"/>
    <w:rsid w:val="001A41B8"/>
    <w:rsid w:val="001A626F"/>
    <w:rsid w:val="001B2E1E"/>
    <w:rsid w:val="001B3311"/>
    <w:rsid w:val="001B43E6"/>
    <w:rsid w:val="001C16C9"/>
    <w:rsid w:val="001C4208"/>
    <w:rsid w:val="001D13DE"/>
    <w:rsid w:val="001D5D86"/>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1A2E"/>
    <w:rsid w:val="002A278F"/>
    <w:rsid w:val="002B67B3"/>
    <w:rsid w:val="002B6E55"/>
    <w:rsid w:val="002C121C"/>
    <w:rsid w:val="002D46B9"/>
    <w:rsid w:val="002F0F79"/>
    <w:rsid w:val="00313114"/>
    <w:rsid w:val="0032191E"/>
    <w:rsid w:val="00323339"/>
    <w:rsid w:val="003237B2"/>
    <w:rsid w:val="00324222"/>
    <w:rsid w:val="003262D3"/>
    <w:rsid w:val="00326499"/>
    <w:rsid w:val="00326C48"/>
    <w:rsid w:val="00335559"/>
    <w:rsid w:val="003407D3"/>
    <w:rsid w:val="00341B91"/>
    <w:rsid w:val="00351122"/>
    <w:rsid w:val="003519EE"/>
    <w:rsid w:val="003532F6"/>
    <w:rsid w:val="00354B2E"/>
    <w:rsid w:val="0035792D"/>
    <w:rsid w:val="00360144"/>
    <w:rsid w:val="00371741"/>
    <w:rsid w:val="003757FB"/>
    <w:rsid w:val="003953B6"/>
    <w:rsid w:val="003A3902"/>
    <w:rsid w:val="003A4108"/>
    <w:rsid w:val="003A5152"/>
    <w:rsid w:val="003A5343"/>
    <w:rsid w:val="003B66DD"/>
    <w:rsid w:val="003C0105"/>
    <w:rsid w:val="003C0DF4"/>
    <w:rsid w:val="003D7342"/>
    <w:rsid w:val="003E752B"/>
    <w:rsid w:val="003F677B"/>
    <w:rsid w:val="0041443E"/>
    <w:rsid w:val="004326AD"/>
    <w:rsid w:val="004372E9"/>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129A"/>
    <w:rsid w:val="0052511D"/>
    <w:rsid w:val="005308E4"/>
    <w:rsid w:val="00531087"/>
    <w:rsid w:val="00541CC6"/>
    <w:rsid w:val="005552BC"/>
    <w:rsid w:val="00556E14"/>
    <w:rsid w:val="0055704C"/>
    <w:rsid w:val="0056138E"/>
    <w:rsid w:val="00563C6B"/>
    <w:rsid w:val="00564874"/>
    <w:rsid w:val="005805D6"/>
    <w:rsid w:val="00580FB1"/>
    <w:rsid w:val="00584998"/>
    <w:rsid w:val="005A0745"/>
    <w:rsid w:val="005A11A0"/>
    <w:rsid w:val="005A5FB4"/>
    <w:rsid w:val="005C36F1"/>
    <w:rsid w:val="005D3C2C"/>
    <w:rsid w:val="005D3ECC"/>
    <w:rsid w:val="00600CB6"/>
    <w:rsid w:val="00605E4F"/>
    <w:rsid w:val="0061177D"/>
    <w:rsid w:val="0061191B"/>
    <w:rsid w:val="006273E4"/>
    <w:rsid w:val="00630D3F"/>
    <w:rsid w:val="006430D7"/>
    <w:rsid w:val="0064339C"/>
    <w:rsid w:val="0064438C"/>
    <w:rsid w:val="006462C1"/>
    <w:rsid w:val="006520E0"/>
    <w:rsid w:val="00654638"/>
    <w:rsid w:val="00654FDA"/>
    <w:rsid w:val="00671107"/>
    <w:rsid w:val="00672583"/>
    <w:rsid w:val="00676937"/>
    <w:rsid w:val="006B0C6C"/>
    <w:rsid w:val="006B4158"/>
    <w:rsid w:val="006B536E"/>
    <w:rsid w:val="006C1589"/>
    <w:rsid w:val="006C4FF7"/>
    <w:rsid w:val="006D5A36"/>
    <w:rsid w:val="006E3748"/>
    <w:rsid w:val="006E4521"/>
    <w:rsid w:val="006F7FAA"/>
    <w:rsid w:val="00700959"/>
    <w:rsid w:val="0071022F"/>
    <w:rsid w:val="00710B0C"/>
    <w:rsid w:val="0072393A"/>
    <w:rsid w:val="0072788E"/>
    <w:rsid w:val="00741C33"/>
    <w:rsid w:val="0074298E"/>
    <w:rsid w:val="00752F3B"/>
    <w:rsid w:val="00773DF8"/>
    <w:rsid w:val="00784F17"/>
    <w:rsid w:val="007A03CF"/>
    <w:rsid w:val="007B1D5B"/>
    <w:rsid w:val="007C15A7"/>
    <w:rsid w:val="007C7A97"/>
    <w:rsid w:val="007D1CDB"/>
    <w:rsid w:val="007D3447"/>
    <w:rsid w:val="007D3DAF"/>
    <w:rsid w:val="007E1964"/>
    <w:rsid w:val="007E5F74"/>
    <w:rsid w:val="007F2F2B"/>
    <w:rsid w:val="007F33CB"/>
    <w:rsid w:val="00806EAA"/>
    <w:rsid w:val="00821527"/>
    <w:rsid w:val="008267A2"/>
    <w:rsid w:val="0084775F"/>
    <w:rsid w:val="00852E69"/>
    <w:rsid w:val="00853B80"/>
    <w:rsid w:val="0085415A"/>
    <w:rsid w:val="00857C3B"/>
    <w:rsid w:val="00871522"/>
    <w:rsid w:val="00875474"/>
    <w:rsid w:val="00890B9A"/>
    <w:rsid w:val="008A3F69"/>
    <w:rsid w:val="008A60B3"/>
    <w:rsid w:val="008A6233"/>
    <w:rsid w:val="008B7E49"/>
    <w:rsid w:val="008C52CE"/>
    <w:rsid w:val="008C71E9"/>
    <w:rsid w:val="008D0780"/>
    <w:rsid w:val="008F310A"/>
    <w:rsid w:val="008F7201"/>
    <w:rsid w:val="0091683B"/>
    <w:rsid w:val="00931275"/>
    <w:rsid w:val="00931BBF"/>
    <w:rsid w:val="00937EF8"/>
    <w:rsid w:val="00945729"/>
    <w:rsid w:val="00947E3F"/>
    <w:rsid w:val="00950C55"/>
    <w:rsid w:val="00950E12"/>
    <w:rsid w:val="00952277"/>
    <w:rsid w:val="009574AF"/>
    <w:rsid w:val="009702A2"/>
    <w:rsid w:val="00974EB0"/>
    <w:rsid w:val="009831A7"/>
    <w:rsid w:val="00984245"/>
    <w:rsid w:val="00984B23"/>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63FC2"/>
    <w:rsid w:val="00A72D4C"/>
    <w:rsid w:val="00A74CE9"/>
    <w:rsid w:val="00A9422D"/>
    <w:rsid w:val="00AA1056"/>
    <w:rsid w:val="00AA6B94"/>
    <w:rsid w:val="00AA7D52"/>
    <w:rsid w:val="00AB2918"/>
    <w:rsid w:val="00AB4B0F"/>
    <w:rsid w:val="00AD509A"/>
    <w:rsid w:val="00AD5C5A"/>
    <w:rsid w:val="00AE6411"/>
    <w:rsid w:val="00AF2AB2"/>
    <w:rsid w:val="00AF2BC0"/>
    <w:rsid w:val="00AF5A75"/>
    <w:rsid w:val="00B033F0"/>
    <w:rsid w:val="00B16AF3"/>
    <w:rsid w:val="00B3234E"/>
    <w:rsid w:val="00B32620"/>
    <w:rsid w:val="00B33B20"/>
    <w:rsid w:val="00B363B1"/>
    <w:rsid w:val="00B413DB"/>
    <w:rsid w:val="00B41F7B"/>
    <w:rsid w:val="00B5397C"/>
    <w:rsid w:val="00B61BD8"/>
    <w:rsid w:val="00B81621"/>
    <w:rsid w:val="00B9057D"/>
    <w:rsid w:val="00B96701"/>
    <w:rsid w:val="00BA1298"/>
    <w:rsid w:val="00BA52EC"/>
    <w:rsid w:val="00BA7E5D"/>
    <w:rsid w:val="00BB0387"/>
    <w:rsid w:val="00BC71BB"/>
    <w:rsid w:val="00BD3B2E"/>
    <w:rsid w:val="00BE1477"/>
    <w:rsid w:val="00BE17AD"/>
    <w:rsid w:val="00C010A7"/>
    <w:rsid w:val="00C06CEE"/>
    <w:rsid w:val="00C12C2D"/>
    <w:rsid w:val="00C25B45"/>
    <w:rsid w:val="00C35623"/>
    <w:rsid w:val="00C534C1"/>
    <w:rsid w:val="00C5774F"/>
    <w:rsid w:val="00C579D6"/>
    <w:rsid w:val="00C606FD"/>
    <w:rsid w:val="00C61FA7"/>
    <w:rsid w:val="00C63951"/>
    <w:rsid w:val="00C64434"/>
    <w:rsid w:val="00C72E0A"/>
    <w:rsid w:val="00C776AD"/>
    <w:rsid w:val="00CA71F4"/>
    <w:rsid w:val="00CB1F07"/>
    <w:rsid w:val="00CC4831"/>
    <w:rsid w:val="00CD0270"/>
    <w:rsid w:val="00CD3734"/>
    <w:rsid w:val="00CD3B35"/>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09B2"/>
    <w:rsid w:val="00DB400C"/>
    <w:rsid w:val="00DB4DE4"/>
    <w:rsid w:val="00DB4FE0"/>
    <w:rsid w:val="00DB5A37"/>
    <w:rsid w:val="00DC4268"/>
    <w:rsid w:val="00DC59AF"/>
    <w:rsid w:val="00DE3A0E"/>
    <w:rsid w:val="00DF78AD"/>
    <w:rsid w:val="00E15FE3"/>
    <w:rsid w:val="00E273E9"/>
    <w:rsid w:val="00E46A4F"/>
    <w:rsid w:val="00E63CA8"/>
    <w:rsid w:val="00E82873"/>
    <w:rsid w:val="00EB64AE"/>
    <w:rsid w:val="00EC1DF4"/>
    <w:rsid w:val="00EC2C4B"/>
    <w:rsid w:val="00EC5C26"/>
    <w:rsid w:val="00ED2BC0"/>
    <w:rsid w:val="00EE76AD"/>
    <w:rsid w:val="00EE773B"/>
    <w:rsid w:val="00EF04D2"/>
    <w:rsid w:val="00F309E2"/>
    <w:rsid w:val="00F6238C"/>
    <w:rsid w:val="00F63F8D"/>
    <w:rsid w:val="00F65437"/>
    <w:rsid w:val="00F73337"/>
    <w:rsid w:val="00F75BB0"/>
    <w:rsid w:val="00F75FB0"/>
    <w:rsid w:val="00F83E92"/>
    <w:rsid w:val="00F90D60"/>
    <w:rsid w:val="00FC2E4E"/>
    <w:rsid w:val="00FC3627"/>
    <w:rsid w:val="00FD11A6"/>
    <w:rsid w:val="00FE294D"/>
    <w:rsid w:val="00FF7B61"/>
    <w:rsid w:val="00FF7BA9"/>
    <w:rsid w:val="0DA24D56"/>
    <w:rsid w:val="1D1900BD"/>
    <w:rsid w:val="1D4E304F"/>
    <w:rsid w:val="282861E1"/>
    <w:rsid w:val="28330482"/>
    <w:rsid w:val="2B9D7686"/>
    <w:rsid w:val="59393E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99"/>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99"/>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uiPriority w:val="99"/>
    <w:pPr>
      <w:spacing w:line="200" w:lineRule="atLeast"/>
    </w:pPr>
    <w:rPr>
      <w:rFonts w:ascii="宋体" w:hAnsi="宋体" w:eastAsia="宋体" w:cs="Times New Roman"/>
      <w:b/>
      <w:sz w:val="24"/>
      <w:szCs w:val="28"/>
    </w:rPr>
  </w:style>
  <w:style w:type="paragraph" w:customStyle="1" w:styleId="28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99"/>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32950D-B547-4FF0-9D06-0EC61698F0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1593</Words>
  <Characters>9082</Characters>
  <Lines>75</Lines>
  <Paragraphs>21</Paragraphs>
  <TotalTime>0</TotalTime>
  <ScaleCrop>false</ScaleCrop>
  <LinksUpToDate>false</LinksUpToDate>
  <CharactersWithSpaces>10654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钟欢</cp:lastModifiedBy>
  <cp:lastPrinted>2021-12-13T06:19:00Z</cp:lastPrinted>
  <dcterms:modified xsi:type="dcterms:W3CDTF">2023-08-16T09:00:14Z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322D69D1E8714353943788CC1E46919F</vt:lpwstr>
  </property>
</Properties>
</file>